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8EB8" w14:textId="77777777" w:rsidR="00166250" w:rsidRPr="008521F0" w:rsidRDefault="00166250" w:rsidP="00166250">
      <w:pPr>
        <w:pStyle w:val="NormalWeb"/>
        <w:spacing w:before="0" w:beforeAutospacing="0" w:line="240" w:lineRule="auto"/>
        <w:rPr>
          <w:b/>
        </w:rPr>
      </w:pPr>
      <w:bookmarkStart w:id="0" w:name="_GoBack"/>
      <w:bookmarkEnd w:id="0"/>
      <w:r w:rsidRPr="008521F0">
        <w:rPr>
          <w:b/>
        </w:rPr>
        <w:t>VIRGINIA:</w:t>
      </w:r>
    </w:p>
    <w:p w14:paraId="171E2754" w14:textId="77777777" w:rsidR="00166250" w:rsidRPr="008521F0" w:rsidRDefault="00166250" w:rsidP="00166250">
      <w:pPr>
        <w:pStyle w:val="NormalWeb"/>
        <w:spacing w:before="0" w:beforeAutospacing="0" w:line="240" w:lineRule="auto"/>
        <w:jc w:val="center"/>
        <w:rPr>
          <w:b/>
        </w:rPr>
      </w:pPr>
      <w:r w:rsidRPr="008521F0">
        <w:rPr>
          <w:b/>
        </w:rPr>
        <w:t>IN THE CIRCUIT COURT OF FAIRFAX COUNTY</w:t>
      </w:r>
    </w:p>
    <w:p w14:paraId="7AD7718B" w14:textId="77777777" w:rsidR="00166250" w:rsidRPr="008521F0" w:rsidRDefault="00166250" w:rsidP="00166250">
      <w:pPr>
        <w:pStyle w:val="NormalWeb"/>
        <w:spacing w:before="0" w:beforeAutospacing="0" w:line="240" w:lineRule="auto"/>
        <w:rPr>
          <w:b/>
        </w:rPr>
      </w:pPr>
    </w:p>
    <w:p w14:paraId="362BCBE5" w14:textId="77777777" w:rsidR="00166250" w:rsidRPr="008521F0" w:rsidRDefault="00166250" w:rsidP="00166250">
      <w:pPr>
        <w:pStyle w:val="NormalWeb"/>
        <w:spacing w:before="0" w:beforeAutospacing="0" w:line="240" w:lineRule="auto"/>
        <w:rPr>
          <w:b/>
        </w:rPr>
      </w:pPr>
      <w:r w:rsidRPr="008521F0">
        <w:rPr>
          <w:b/>
        </w:rPr>
        <w:t>COMMONWEALTH OF VIRGINIA</w:t>
      </w:r>
      <w:r w:rsidRPr="008521F0">
        <w:tab/>
      </w:r>
      <w:r w:rsidRPr="008521F0">
        <w:rPr>
          <w:b/>
        </w:rPr>
        <w:t xml:space="preserve">:     </w:t>
      </w:r>
    </w:p>
    <w:p w14:paraId="4939E755" w14:textId="77777777" w:rsidR="00166250" w:rsidRPr="008521F0" w:rsidRDefault="00166250" w:rsidP="00166250">
      <w:pPr>
        <w:pStyle w:val="NormalWeb"/>
        <w:spacing w:before="0" w:beforeAutospacing="0" w:line="240" w:lineRule="auto"/>
        <w:ind w:left="4320"/>
        <w:rPr>
          <w:b/>
        </w:rPr>
      </w:pPr>
      <w:r w:rsidRPr="008521F0">
        <w:rPr>
          <w:b/>
        </w:rPr>
        <w:t>:</w:t>
      </w:r>
      <w:r w:rsidRPr="008521F0">
        <w:rPr>
          <w:b/>
        </w:rPr>
        <w:tab/>
        <w:t>Case No.: FE-2020-08</w:t>
      </w:r>
    </w:p>
    <w:p w14:paraId="4D6C8B3C" w14:textId="77777777" w:rsidR="00166250" w:rsidRPr="008521F0" w:rsidRDefault="00166250" w:rsidP="00166250">
      <w:pPr>
        <w:pStyle w:val="NormalWeb"/>
        <w:spacing w:before="0" w:beforeAutospacing="0" w:line="240" w:lineRule="auto"/>
        <w:ind w:firstLine="720"/>
        <w:rPr>
          <w:b/>
        </w:rPr>
      </w:pPr>
      <w:r w:rsidRPr="008521F0">
        <w:rPr>
          <w:b/>
        </w:rPr>
        <w:t>vs.</w:t>
      </w:r>
      <w:r w:rsidRPr="008521F0">
        <w:rPr>
          <w:b/>
        </w:rPr>
        <w:tab/>
      </w:r>
      <w:r w:rsidRPr="008521F0">
        <w:rPr>
          <w:b/>
        </w:rPr>
        <w:tab/>
      </w:r>
      <w:r w:rsidRPr="008521F0">
        <w:rPr>
          <w:b/>
        </w:rPr>
        <w:tab/>
      </w:r>
      <w:r w:rsidRPr="008521F0">
        <w:rPr>
          <w:b/>
        </w:rPr>
        <w:tab/>
      </w:r>
      <w:r w:rsidRPr="008521F0">
        <w:rPr>
          <w:b/>
        </w:rPr>
        <w:tab/>
        <w:t xml:space="preserve">: </w:t>
      </w:r>
      <w:r w:rsidRPr="008521F0">
        <w:rPr>
          <w:b/>
        </w:rPr>
        <w:tab/>
      </w:r>
      <w:r w:rsidRPr="008521F0">
        <w:rPr>
          <w:b/>
        </w:rPr>
        <w:tab/>
        <w:t xml:space="preserve">     </w:t>
      </w:r>
    </w:p>
    <w:p w14:paraId="58265117" w14:textId="77777777" w:rsidR="00166250" w:rsidRPr="008521F0" w:rsidRDefault="00166250" w:rsidP="00166250">
      <w:pPr>
        <w:pStyle w:val="NormalWeb"/>
        <w:spacing w:before="0" w:beforeAutospacing="0" w:line="240" w:lineRule="auto"/>
        <w:ind w:firstLine="720"/>
        <w:rPr>
          <w:b/>
        </w:rPr>
      </w:pPr>
      <w:r w:rsidRPr="008521F0">
        <w:rPr>
          <w:b/>
        </w:rPr>
        <w:tab/>
      </w:r>
      <w:r w:rsidRPr="008521F0">
        <w:rPr>
          <w:b/>
        </w:rPr>
        <w:tab/>
      </w:r>
      <w:r w:rsidRPr="008521F0">
        <w:rPr>
          <w:b/>
        </w:rPr>
        <w:tab/>
      </w:r>
      <w:r w:rsidRPr="008521F0">
        <w:rPr>
          <w:b/>
        </w:rPr>
        <w:tab/>
      </w:r>
      <w:r w:rsidRPr="008521F0">
        <w:rPr>
          <w:b/>
        </w:rPr>
        <w:tab/>
        <w:t xml:space="preserve">:     </w:t>
      </w:r>
    </w:p>
    <w:p w14:paraId="5101C675" w14:textId="77777777" w:rsidR="00166250" w:rsidRPr="008521F0" w:rsidRDefault="00166250" w:rsidP="00166250">
      <w:pPr>
        <w:pStyle w:val="NormalWeb"/>
        <w:spacing w:before="0" w:beforeAutospacing="0" w:line="240" w:lineRule="auto"/>
        <w:ind w:left="720" w:hanging="706"/>
        <w:rPr>
          <w:b/>
        </w:rPr>
      </w:pPr>
      <w:r w:rsidRPr="008521F0">
        <w:rPr>
          <w:b/>
          <w:caps/>
        </w:rPr>
        <w:t>Terrance shipp, jr.,</w:t>
      </w:r>
      <w:r w:rsidRPr="008521F0">
        <w:rPr>
          <w:b/>
          <w:caps/>
        </w:rPr>
        <w:tab/>
      </w:r>
      <w:r w:rsidRPr="008521F0">
        <w:rPr>
          <w:b/>
          <w:caps/>
        </w:rPr>
        <w:tab/>
      </w:r>
      <w:r w:rsidRPr="008521F0">
        <w:rPr>
          <w:b/>
        </w:rPr>
        <w:tab/>
        <w:t>:           Trial Date: January 4, 2021</w:t>
      </w:r>
    </w:p>
    <w:p w14:paraId="4C274DF2" w14:textId="77777777" w:rsidR="00166250" w:rsidRPr="008521F0" w:rsidRDefault="00166250" w:rsidP="00166250">
      <w:pPr>
        <w:pStyle w:val="NormalWeb"/>
        <w:spacing w:before="0" w:beforeAutospacing="0" w:line="240" w:lineRule="auto"/>
        <w:ind w:left="720"/>
        <w:rPr>
          <w:b/>
        </w:rPr>
      </w:pPr>
      <w:r w:rsidRPr="008521F0">
        <w:rPr>
          <w:b/>
        </w:rPr>
        <w:t>Accused</w:t>
      </w:r>
      <w:r w:rsidRPr="008521F0">
        <w:rPr>
          <w:b/>
        </w:rPr>
        <w:tab/>
      </w:r>
      <w:r w:rsidRPr="008521F0">
        <w:rPr>
          <w:b/>
        </w:rPr>
        <w:tab/>
      </w:r>
      <w:r w:rsidRPr="008521F0">
        <w:rPr>
          <w:b/>
        </w:rPr>
        <w:tab/>
      </w:r>
      <w:r w:rsidRPr="008521F0">
        <w:rPr>
          <w:b/>
        </w:rPr>
        <w:tab/>
        <w:t xml:space="preserve">:  </w:t>
      </w:r>
    </w:p>
    <w:p w14:paraId="1AE615C8" w14:textId="77777777" w:rsidR="00166250" w:rsidRPr="008521F0" w:rsidRDefault="00166250" w:rsidP="00166250">
      <w:pPr>
        <w:pStyle w:val="NormalWeb"/>
        <w:spacing w:before="0" w:beforeAutospacing="0" w:line="240" w:lineRule="auto"/>
        <w:ind w:left="720"/>
        <w:rPr>
          <w:b/>
        </w:rPr>
      </w:pPr>
      <w:r w:rsidRPr="008521F0">
        <w:rPr>
          <w:b/>
        </w:rPr>
        <w:t xml:space="preserve">   </w:t>
      </w:r>
    </w:p>
    <w:p w14:paraId="07DE5D78" w14:textId="6C4DB3BA" w:rsidR="00166250" w:rsidRPr="008521F0" w:rsidRDefault="00166250" w:rsidP="00166250">
      <w:pPr>
        <w:jc w:val="center"/>
        <w:rPr>
          <w:rFonts w:ascii="Times New Roman" w:hAnsi="Times New Roman" w:cs="Times New Roman"/>
          <w:b/>
          <w:sz w:val="24"/>
          <w:szCs w:val="24"/>
          <w:u w:val="single"/>
        </w:rPr>
      </w:pPr>
      <w:r w:rsidRPr="008521F0">
        <w:rPr>
          <w:rFonts w:ascii="Times New Roman" w:hAnsi="Times New Roman" w:cs="Times New Roman"/>
          <w:b/>
          <w:sz w:val="24"/>
          <w:szCs w:val="24"/>
          <w:u w:val="single"/>
        </w:rPr>
        <w:t xml:space="preserve">MOTION TO </w:t>
      </w:r>
      <w:r w:rsidR="00354372" w:rsidRPr="008521F0">
        <w:rPr>
          <w:rFonts w:ascii="Times New Roman" w:hAnsi="Times New Roman" w:cs="Times New Roman"/>
          <w:b/>
          <w:sz w:val="24"/>
          <w:szCs w:val="24"/>
          <w:u w:val="single"/>
        </w:rPr>
        <w:t xml:space="preserve">REMOVE </w:t>
      </w:r>
      <w:r w:rsidR="00754807" w:rsidRPr="008521F0">
        <w:rPr>
          <w:rFonts w:ascii="Times New Roman" w:hAnsi="Times New Roman" w:cs="Times New Roman"/>
          <w:b/>
          <w:sz w:val="24"/>
          <w:szCs w:val="24"/>
          <w:u w:val="single"/>
        </w:rPr>
        <w:t>PORTRAI</w:t>
      </w:r>
      <w:r w:rsidR="00FB5D95" w:rsidRPr="008521F0">
        <w:rPr>
          <w:rFonts w:ascii="Times New Roman" w:hAnsi="Times New Roman" w:cs="Times New Roman"/>
          <w:b/>
          <w:sz w:val="24"/>
          <w:szCs w:val="24"/>
          <w:u w:val="single"/>
        </w:rPr>
        <w:t xml:space="preserve">TURE OVERWHELMINGLY </w:t>
      </w:r>
      <w:proofErr w:type="gramStart"/>
      <w:r w:rsidR="00FB5D95" w:rsidRPr="008521F0">
        <w:rPr>
          <w:rFonts w:ascii="Times New Roman" w:hAnsi="Times New Roman" w:cs="Times New Roman"/>
          <w:b/>
          <w:sz w:val="24"/>
          <w:szCs w:val="24"/>
          <w:u w:val="single"/>
        </w:rPr>
        <w:t xml:space="preserve">DEPICTING </w:t>
      </w:r>
      <w:r w:rsidR="007F08D4" w:rsidRPr="008521F0">
        <w:rPr>
          <w:rFonts w:ascii="Times New Roman" w:hAnsi="Times New Roman" w:cs="Times New Roman"/>
          <w:b/>
          <w:sz w:val="24"/>
          <w:szCs w:val="24"/>
          <w:u w:val="single"/>
        </w:rPr>
        <w:t xml:space="preserve"> </w:t>
      </w:r>
      <w:r w:rsidR="00FB5D95" w:rsidRPr="008521F0">
        <w:rPr>
          <w:rFonts w:ascii="Times New Roman" w:hAnsi="Times New Roman" w:cs="Times New Roman"/>
          <w:b/>
          <w:sz w:val="24"/>
          <w:szCs w:val="24"/>
          <w:u w:val="single"/>
        </w:rPr>
        <w:t>WHITE</w:t>
      </w:r>
      <w:proofErr w:type="gramEnd"/>
      <w:r w:rsidR="00FB5D95" w:rsidRPr="008521F0">
        <w:rPr>
          <w:rFonts w:ascii="Times New Roman" w:hAnsi="Times New Roman" w:cs="Times New Roman"/>
          <w:b/>
          <w:sz w:val="24"/>
          <w:szCs w:val="24"/>
          <w:u w:val="single"/>
        </w:rPr>
        <w:t xml:space="preserve"> JURISTS </w:t>
      </w:r>
      <w:r w:rsidR="007F08D4" w:rsidRPr="008521F0">
        <w:rPr>
          <w:rFonts w:ascii="Times New Roman" w:hAnsi="Times New Roman" w:cs="Times New Roman"/>
          <w:b/>
          <w:sz w:val="24"/>
          <w:szCs w:val="24"/>
          <w:u w:val="single"/>
        </w:rPr>
        <w:t>HANGING IN TRIAL COURTROOM</w:t>
      </w:r>
    </w:p>
    <w:p w14:paraId="78B486D4" w14:textId="1569620A" w:rsidR="00166250" w:rsidRPr="008521F0" w:rsidRDefault="00166250" w:rsidP="00166250">
      <w:pPr>
        <w:spacing w:after="0" w:line="480" w:lineRule="auto"/>
        <w:rPr>
          <w:rFonts w:ascii="Times New Roman" w:hAnsi="Times New Roman" w:cs="Times New Roman"/>
          <w:sz w:val="24"/>
          <w:szCs w:val="24"/>
        </w:rPr>
      </w:pPr>
      <w:r w:rsidRPr="008521F0">
        <w:rPr>
          <w:rFonts w:ascii="Times New Roman" w:hAnsi="Times New Roman" w:cs="Times New Roman"/>
          <w:sz w:val="24"/>
          <w:szCs w:val="24"/>
        </w:rPr>
        <w:tab/>
        <w:t xml:space="preserve">COMES NOW the accused, Terrance Shipp, Jr., </w:t>
      </w:r>
      <w:r w:rsidR="00A3078E" w:rsidRPr="008521F0">
        <w:rPr>
          <w:rFonts w:ascii="Times New Roman" w:hAnsi="Times New Roman" w:cs="Times New Roman"/>
          <w:sz w:val="24"/>
          <w:szCs w:val="24"/>
        </w:rPr>
        <w:t>by</w:t>
      </w:r>
      <w:r w:rsidRPr="008521F0">
        <w:rPr>
          <w:rFonts w:ascii="Times New Roman" w:hAnsi="Times New Roman" w:cs="Times New Roman"/>
          <w:sz w:val="24"/>
          <w:szCs w:val="24"/>
        </w:rPr>
        <w:t xml:space="preserve"> counsel, Bryan Kennedy</w:t>
      </w:r>
      <w:r w:rsidR="00F66308">
        <w:rPr>
          <w:rFonts w:ascii="Times New Roman" w:hAnsi="Times New Roman" w:cs="Times New Roman"/>
          <w:sz w:val="24"/>
          <w:szCs w:val="24"/>
        </w:rPr>
        <w:t xml:space="preserve"> and Natalie Villalon</w:t>
      </w:r>
      <w:r w:rsidRPr="008521F0">
        <w:rPr>
          <w:rFonts w:ascii="Times New Roman" w:hAnsi="Times New Roman" w:cs="Times New Roman"/>
          <w:sz w:val="24"/>
          <w:szCs w:val="24"/>
        </w:rPr>
        <w:t xml:space="preserve"> and moves this Honorable Court to remove the </w:t>
      </w:r>
      <w:r w:rsidR="00FE59CC" w:rsidRPr="008521F0">
        <w:rPr>
          <w:rFonts w:ascii="Times New Roman" w:hAnsi="Times New Roman" w:cs="Times New Roman"/>
          <w:sz w:val="24"/>
          <w:szCs w:val="24"/>
        </w:rPr>
        <w:t xml:space="preserve">portraits </w:t>
      </w:r>
      <w:r w:rsidR="003C720F" w:rsidRPr="008521F0">
        <w:rPr>
          <w:rFonts w:ascii="Times New Roman" w:hAnsi="Times New Roman" w:cs="Times New Roman"/>
          <w:sz w:val="24"/>
          <w:szCs w:val="24"/>
        </w:rPr>
        <w:t>decorating the trial courtroom</w:t>
      </w:r>
      <w:r w:rsidR="00C41EB7">
        <w:rPr>
          <w:rFonts w:ascii="Times New Roman" w:hAnsi="Times New Roman" w:cs="Times New Roman"/>
          <w:sz w:val="24"/>
          <w:szCs w:val="24"/>
        </w:rPr>
        <w:t xml:space="preserve"> for the duration of trial</w:t>
      </w:r>
      <w:r w:rsidR="00952456" w:rsidRPr="008521F0">
        <w:rPr>
          <w:rFonts w:ascii="Times New Roman" w:hAnsi="Times New Roman" w:cs="Times New Roman"/>
          <w:sz w:val="24"/>
          <w:szCs w:val="24"/>
        </w:rPr>
        <w:t xml:space="preserve">. In making this motion, Mr. Shipp relies on </w:t>
      </w:r>
      <w:r w:rsidRPr="008521F0">
        <w:rPr>
          <w:rFonts w:ascii="Times New Roman" w:hAnsi="Times New Roman" w:cs="Times New Roman"/>
          <w:sz w:val="24"/>
          <w:szCs w:val="24"/>
        </w:rPr>
        <w:t>his rights under the Fifth and Fourteenth Amendments to the Federal Constitution</w:t>
      </w:r>
      <w:r w:rsidR="003D7D76" w:rsidRPr="008521F0">
        <w:rPr>
          <w:rFonts w:ascii="Times New Roman" w:hAnsi="Times New Roman" w:cs="Times New Roman"/>
          <w:sz w:val="24"/>
          <w:szCs w:val="24"/>
        </w:rPr>
        <w:t>, and Canon 3</w:t>
      </w:r>
      <w:proofErr w:type="gramStart"/>
      <w:r w:rsidR="003D7D76" w:rsidRPr="008521F0">
        <w:rPr>
          <w:rFonts w:ascii="Times New Roman" w:hAnsi="Times New Roman" w:cs="Times New Roman"/>
          <w:sz w:val="24"/>
          <w:szCs w:val="24"/>
        </w:rPr>
        <w:t>B(</w:t>
      </w:r>
      <w:proofErr w:type="gramEnd"/>
      <w:r w:rsidR="003D7D76" w:rsidRPr="008521F0">
        <w:rPr>
          <w:rFonts w:ascii="Times New Roman" w:hAnsi="Times New Roman" w:cs="Times New Roman"/>
          <w:sz w:val="24"/>
          <w:szCs w:val="24"/>
        </w:rPr>
        <w:t>5) of the Canons of Judicial Conduct</w:t>
      </w:r>
      <w:r w:rsidR="00715835">
        <w:rPr>
          <w:rFonts w:ascii="Times New Roman" w:hAnsi="Times New Roman" w:cs="Times New Roman"/>
          <w:sz w:val="24"/>
          <w:szCs w:val="24"/>
        </w:rPr>
        <w:t>.</w:t>
      </w:r>
    </w:p>
    <w:p w14:paraId="40A562BC" w14:textId="6DAB1168" w:rsidR="00166250" w:rsidRPr="008521F0" w:rsidRDefault="00A3078E" w:rsidP="00A3078E">
      <w:pPr>
        <w:spacing w:after="0" w:line="480" w:lineRule="auto"/>
        <w:ind w:firstLine="720"/>
        <w:rPr>
          <w:rFonts w:ascii="Times New Roman" w:eastAsia="Times New Roman" w:hAnsi="Times New Roman" w:cs="Times New Roman"/>
          <w:sz w:val="24"/>
          <w:szCs w:val="20"/>
        </w:rPr>
      </w:pPr>
      <w:r w:rsidRPr="008521F0">
        <w:rPr>
          <w:rFonts w:ascii="Times New Roman" w:eastAsia="Times New Roman" w:hAnsi="Times New Roman" w:cs="Times New Roman"/>
          <w:b/>
          <w:sz w:val="24"/>
          <w:szCs w:val="20"/>
        </w:rPr>
        <w:t>PLEASE TAKE NOTICE</w:t>
      </w:r>
      <w:r w:rsidRPr="008521F0">
        <w:rPr>
          <w:rFonts w:ascii="Times New Roman" w:eastAsia="Times New Roman" w:hAnsi="Times New Roman" w:cs="Times New Roman"/>
          <w:sz w:val="24"/>
          <w:szCs w:val="20"/>
        </w:rPr>
        <w:t xml:space="preserve"> that the Honorable David Bernhard, who has been assigned to this case, has set a motions docket on December 22, 2020, at 10:00 a.m. Counsel will seek to make argument on this motion at that time.</w:t>
      </w:r>
    </w:p>
    <w:p w14:paraId="23C9998B" w14:textId="77777777" w:rsidR="00166250" w:rsidRPr="008521F0" w:rsidRDefault="00166250" w:rsidP="00166250">
      <w:pPr>
        <w:spacing w:after="0" w:line="480" w:lineRule="auto"/>
        <w:jc w:val="center"/>
        <w:rPr>
          <w:rFonts w:ascii="Times New Roman" w:hAnsi="Times New Roman" w:cs="Times New Roman"/>
          <w:b/>
          <w:sz w:val="24"/>
          <w:szCs w:val="24"/>
        </w:rPr>
      </w:pPr>
      <w:r w:rsidRPr="008521F0">
        <w:rPr>
          <w:rFonts w:ascii="Times New Roman" w:hAnsi="Times New Roman" w:cs="Times New Roman"/>
          <w:b/>
          <w:sz w:val="24"/>
          <w:szCs w:val="24"/>
        </w:rPr>
        <w:t>STATEMENT OF FACTS</w:t>
      </w:r>
    </w:p>
    <w:p w14:paraId="08143BC5" w14:textId="5F8F15F1" w:rsidR="00C46EF6" w:rsidRPr="00E30296" w:rsidRDefault="00354372" w:rsidP="00E30296">
      <w:pPr>
        <w:spacing w:after="0" w:line="480" w:lineRule="auto"/>
        <w:ind w:firstLine="720"/>
        <w:rPr>
          <w:rFonts w:ascii="Times New Roman" w:hAnsi="Times New Roman" w:cs="Times New Roman"/>
          <w:i/>
          <w:iCs/>
          <w:sz w:val="24"/>
          <w:szCs w:val="24"/>
        </w:rPr>
      </w:pPr>
      <w:r w:rsidRPr="008521F0">
        <w:rPr>
          <w:rFonts w:ascii="Times New Roman" w:hAnsi="Times New Roman" w:cs="Times New Roman"/>
          <w:sz w:val="24"/>
          <w:szCs w:val="24"/>
        </w:rPr>
        <w:t xml:space="preserve">Mr. </w:t>
      </w:r>
      <w:r w:rsidR="005F56F7" w:rsidRPr="008521F0">
        <w:rPr>
          <w:rFonts w:ascii="Times New Roman" w:hAnsi="Times New Roman" w:cs="Times New Roman"/>
          <w:sz w:val="24"/>
          <w:szCs w:val="24"/>
        </w:rPr>
        <w:t>Shipp</w:t>
      </w:r>
      <w:r w:rsidR="00263F7F" w:rsidRPr="008521F0">
        <w:rPr>
          <w:rFonts w:ascii="Times New Roman" w:hAnsi="Times New Roman" w:cs="Times New Roman"/>
          <w:sz w:val="24"/>
          <w:szCs w:val="24"/>
        </w:rPr>
        <w:t xml:space="preserve"> is</w:t>
      </w:r>
      <w:r w:rsidR="005F56F7" w:rsidRPr="008521F0">
        <w:rPr>
          <w:rFonts w:ascii="Times New Roman" w:hAnsi="Times New Roman" w:cs="Times New Roman"/>
          <w:sz w:val="24"/>
          <w:szCs w:val="24"/>
        </w:rPr>
        <w:t xml:space="preserve"> an </w:t>
      </w:r>
      <w:r w:rsidR="00E30296" w:rsidRPr="008521F0">
        <w:rPr>
          <w:rFonts w:ascii="Times New Roman" w:hAnsi="Times New Roman" w:cs="Times New Roman"/>
          <w:sz w:val="24"/>
          <w:szCs w:val="24"/>
        </w:rPr>
        <w:t>African American</w:t>
      </w:r>
      <w:r w:rsidR="005F56F7" w:rsidRPr="008521F0">
        <w:rPr>
          <w:rFonts w:ascii="Times New Roman" w:hAnsi="Times New Roman" w:cs="Times New Roman"/>
          <w:sz w:val="24"/>
          <w:szCs w:val="24"/>
        </w:rPr>
        <w:t xml:space="preserve"> man</w:t>
      </w:r>
      <w:r w:rsidR="00263F7F" w:rsidRPr="008521F0">
        <w:rPr>
          <w:rFonts w:ascii="Times New Roman" w:hAnsi="Times New Roman" w:cs="Times New Roman"/>
          <w:sz w:val="24"/>
          <w:szCs w:val="24"/>
        </w:rPr>
        <w:t>.</w:t>
      </w:r>
      <w:r w:rsidR="005F56F7" w:rsidRPr="008521F0">
        <w:rPr>
          <w:rFonts w:ascii="Times New Roman" w:hAnsi="Times New Roman" w:cs="Times New Roman"/>
          <w:sz w:val="24"/>
          <w:szCs w:val="24"/>
        </w:rPr>
        <w:t xml:space="preserve"> </w:t>
      </w:r>
      <w:r w:rsidR="002864C6" w:rsidRPr="008521F0">
        <w:rPr>
          <w:rFonts w:ascii="Times New Roman" w:hAnsi="Times New Roman" w:cs="Times New Roman"/>
          <w:sz w:val="24"/>
          <w:szCs w:val="24"/>
        </w:rPr>
        <w:t>His</w:t>
      </w:r>
      <w:r w:rsidR="00920BE2" w:rsidRPr="008521F0">
        <w:rPr>
          <w:rFonts w:ascii="Times New Roman" w:hAnsi="Times New Roman" w:cs="Times New Roman"/>
          <w:sz w:val="24"/>
          <w:szCs w:val="24"/>
        </w:rPr>
        <w:t xml:space="preserve"> trial will </w:t>
      </w:r>
      <w:r w:rsidR="004D0CD7" w:rsidRPr="008521F0">
        <w:rPr>
          <w:rFonts w:ascii="Times New Roman" w:hAnsi="Times New Roman" w:cs="Times New Roman"/>
          <w:sz w:val="24"/>
          <w:szCs w:val="24"/>
        </w:rPr>
        <w:t xml:space="preserve">likely </w:t>
      </w:r>
      <w:r w:rsidR="00920BE2" w:rsidRPr="008521F0">
        <w:rPr>
          <w:rFonts w:ascii="Times New Roman" w:hAnsi="Times New Roman" w:cs="Times New Roman"/>
          <w:sz w:val="24"/>
          <w:szCs w:val="24"/>
        </w:rPr>
        <w:t xml:space="preserve">take place in one of two courtrooms, 4J or 5J, due to COVID-19 restrictions. Both courtrooms </w:t>
      </w:r>
      <w:r w:rsidR="00250706" w:rsidRPr="008521F0">
        <w:rPr>
          <w:rFonts w:ascii="Times New Roman" w:hAnsi="Times New Roman" w:cs="Times New Roman"/>
          <w:sz w:val="24"/>
          <w:szCs w:val="24"/>
        </w:rPr>
        <w:t>are decorated with</w:t>
      </w:r>
      <w:r w:rsidR="0001718F" w:rsidRPr="008521F0">
        <w:rPr>
          <w:rFonts w:ascii="Times New Roman" w:hAnsi="Times New Roman" w:cs="Times New Roman"/>
          <w:sz w:val="24"/>
          <w:szCs w:val="24"/>
        </w:rPr>
        <w:t xml:space="preserve"> prominently displayed</w:t>
      </w:r>
      <w:r w:rsidR="00250706" w:rsidRPr="008521F0">
        <w:rPr>
          <w:rFonts w:ascii="Times New Roman" w:hAnsi="Times New Roman" w:cs="Times New Roman"/>
          <w:sz w:val="24"/>
          <w:szCs w:val="24"/>
        </w:rPr>
        <w:t xml:space="preserve"> portraits of </w:t>
      </w:r>
      <w:r w:rsidR="005A06B2" w:rsidRPr="008521F0">
        <w:rPr>
          <w:rFonts w:ascii="Times New Roman" w:hAnsi="Times New Roman" w:cs="Times New Roman"/>
          <w:sz w:val="24"/>
          <w:szCs w:val="24"/>
        </w:rPr>
        <w:t xml:space="preserve">former judges of the Fairfax County Circuit Court. </w:t>
      </w:r>
      <w:r w:rsidR="00945383" w:rsidRPr="008521F0">
        <w:rPr>
          <w:rFonts w:ascii="Times New Roman" w:hAnsi="Times New Roman" w:cs="Times New Roman"/>
          <w:sz w:val="24"/>
          <w:szCs w:val="24"/>
        </w:rPr>
        <w:t xml:space="preserve">Seventeen portraits currently hang in courtroom 5J. Of those seventeen, </w:t>
      </w:r>
      <w:r w:rsidR="00055FAC" w:rsidRPr="008521F0">
        <w:rPr>
          <w:rFonts w:ascii="Times New Roman" w:hAnsi="Times New Roman" w:cs="Times New Roman"/>
          <w:sz w:val="24"/>
          <w:szCs w:val="24"/>
        </w:rPr>
        <w:t xml:space="preserve">twelve </w:t>
      </w:r>
      <w:r w:rsidR="00945383" w:rsidRPr="008521F0">
        <w:rPr>
          <w:rFonts w:ascii="Times New Roman" w:hAnsi="Times New Roman" w:cs="Times New Roman"/>
          <w:sz w:val="24"/>
          <w:szCs w:val="24"/>
        </w:rPr>
        <w:t>depict white men</w:t>
      </w:r>
      <w:r w:rsidR="00C7506B" w:rsidRPr="008521F0">
        <w:rPr>
          <w:rFonts w:ascii="Times New Roman" w:hAnsi="Times New Roman" w:cs="Times New Roman"/>
          <w:sz w:val="24"/>
          <w:szCs w:val="24"/>
        </w:rPr>
        <w:t>. One of these white men is</w:t>
      </w:r>
      <w:r w:rsidR="00D5165D" w:rsidRPr="008521F0">
        <w:rPr>
          <w:rFonts w:ascii="Times New Roman" w:hAnsi="Times New Roman" w:cs="Times New Roman"/>
          <w:sz w:val="24"/>
          <w:szCs w:val="24"/>
        </w:rPr>
        <w:t xml:space="preserve"> Judge Harry Carrico, who authored the Virginia Supreme Court’s opinion in </w:t>
      </w:r>
      <w:r w:rsidR="00D5165D" w:rsidRPr="008521F0">
        <w:rPr>
          <w:rFonts w:ascii="Times New Roman" w:hAnsi="Times New Roman" w:cs="Times New Roman"/>
          <w:i/>
          <w:sz w:val="24"/>
          <w:szCs w:val="24"/>
        </w:rPr>
        <w:t>Loving v. Commonwealth</w:t>
      </w:r>
      <w:r w:rsidR="00C7506B" w:rsidRPr="008521F0">
        <w:rPr>
          <w:rFonts w:ascii="Times New Roman" w:hAnsi="Times New Roman" w:cs="Times New Roman"/>
          <w:sz w:val="24"/>
          <w:szCs w:val="24"/>
        </w:rPr>
        <w:t>, upholding</w:t>
      </w:r>
      <w:r w:rsidR="00843B53" w:rsidRPr="008521F0">
        <w:rPr>
          <w:rFonts w:ascii="Times New Roman" w:hAnsi="Times New Roman" w:cs="Times New Roman"/>
          <w:sz w:val="24"/>
          <w:szCs w:val="24"/>
        </w:rPr>
        <w:t xml:space="preserve"> Virginia’s ban on interracial marriage.</w:t>
      </w:r>
      <w:r w:rsidR="00E30296">
        <w:rPr>
          <w:rFonts w:ascii="Times New Roman" w:hAnsi="Times New Roman" w:cs="Times New Roman"/>
          <w:sz w:val="24"/>
          <w:szCs w:val="24"/>
        </w:rPr>
        <w:t xml:space="preserve"> </w:t>
      </w:r>
      <w:r w:rsidR="00E30296">
        <w:rPr>
          <w:rFonts w:ascii="Times New Roman" w:hAnsi="Times New Roman" w:cs="Times New Roman"/>
          <w:i/>
          <w:iCs/>
          <w:sz w:val="24"/>
          <w:szCs w:val="24"/>
        </w:rPr>
        <w:t xml:space="preserve">See </w:t>
      </w:r>
      <w:r w:rsidR="00E30296" w:rsidRPr="00E30296">
        <w:rPr>
          <w:rFonts w:ascii="Times New Roman" w:hAnsi="Times New Roman" w:cs="Times New Roman"/>
          <w:i/>
          <w:iCs/>
          <w:sz w:val="24"/>
          <w:szCs w:val="24"/>
        </w:rPr>
        <w:t>Loving v. Commonwealth</w:t>
      </w:r>
      <w:r w:rsidR="00E30296" w:rsidRPr="00E30296">
        <w:rPr>
          <w:rFonts w:ascii="Times New Roman" w:hAnsi="Times New Roman" w:cs="Times New Roman"/>
          <w:sz w:val="24"/>
          <w:szCs w:val="24"/>
        </w:rPr>
        <w:t>, 206 Va. 924, 925</w:t>
      </w:r>
      <w:r w:rsidR="00E30296">
        <w:rPr>
          <w:rFonts w:ascii="Times New Roman" w:hAnsi="Times New Roman" w:cs="Times New Roman"/>
          <w:sz w:val="24"/>
          <w:szCs w:val="24"/>
        </w:rPr>
        <w:t xml:space="preserve"> </w:t>
      </w:r>
      <w:r w:rsidR="00E30296" w:rsidRPr="00E30296">
        <w:rPr>
          <w:rFonts w:ascii="Times New Roman" w:hAnsi="Times New Roman" w:cs="Times New Roman"/>
          <w:sz w:val="24"/>
          <w:szCs w:val="24"/>
        </w:rPr>
        <w:t xml:space="preserve">(1966), </w:t>
      </w:r>
      <w:proofErr w:type="spellStart"/>
      <w:r w:rsidR="00E30296" w:rsidRPr="00E30296">
        <w:rPr>
          <w:rFonts w:ascii="Times New Roman" w:hAnsi="Times New Roman" w:cs="Times New Roman"/>
          <w:i/>
          <w:iCs/>
          <w:sz w:val="24"/>
          <w:szCs w:val="24"/>
        </w:rPr>
        <w:t>rev'd</w:t>
      </w:r>
      <w:proofErr w:type="spellEnd"/>
      <w:r w:rsidR="00E30296" w:rsidRPr="00E30296">
        <w:rPr>
          <w:rFonts w:ascii="Times New Roman" w:hAnsi="Times New Roman" w:cs="Times New Roman"/>
          <w:i/>
          <w:iCs/>
          <w:sz w:val="24"/>
          <w:szCs w:val="24"/>
        </w:rPr>
        <w:t xml:space="preserve"> sub nom. Loving v. Virginia</w:t>
      </w:r>
      <w:r w:rsidR="00E30296" w:rsidRPr="00E30296">
        <w:rPr>
          <w:rFonts w:ascii="Times New Roman" w:hAnsi="Times New Roman" w:cs="Times New Roman"/>
          <w:sz w:val="24"/>
          <w:szCs w:val="24"/>
        </w:rPr>
        <w:t>, 388 U.S. 1</w:t>
      </w:r>
      <w:r w:rsidR="00E30296">
        <w:rPr>
          <w:rFonts w:ascii="Times New Roman" w:hAnsi="Times New Roman" w:cs="Times New Roman"/>
          <w:sz w:val="24"/>
          <w:szCs w:val="24"/>
        </w:rPr>
        <w:t>,</w:t>
      </w:r>
      <w:r w:rsidR="00E30296" w:rsidRPr="00E30296">
        <w:rPr>
          <w:rFonts w:ascii="Times New Roman" w:hAnsi="Times New Roman" w:cs="Times New Roman"/>
          <w:sz w:val="24"/>
          <w:szCs w:val="24"/>
        </w:rPr>
        <w:t xml:space="preserve"> (1967)</w:t>
      </w:r>
      <w:r w:rsidR="00E30296">
        <w:rPr>
          <w:rFonts w:ascii="Times New Roman" w:hAnsi="Times New Roman" w:cs="Times New Roman"/>
          <w:sz w:val="24"/>
          <w:szCs w:val="24"/>
        </w:rPr>
        <w:t xml:space="preserve">. </w:t>
      </w:r>
      <w:r w:rsidR="00843B53" w:rsidRPr="008521F0">
        <w:rPr>
          <w:rFonts w:ascii="Times New Roman" w:hAnsi="Times New Roman" w:cs="Times New Roman"/>
          <w:sz w:val="24"/>
          <w:szCs w:val="24"/>
        </w:rPr>
        <w:lastRenderedPageBreak/>
        <w:t xml:space="preserve">Of the remaining five portraits, four depict </w:t>
      </w:r>
      <w:r w:rsidR="008A6AEA" w:rsidRPr="008521F0">
        <w:rPr>
          <w:rFonts w:ascii="Times New Roman" w:hAnsi="Times New Roman" w:cs="Times New Roman"/>
          <w:sz w:val="24"/>
          <w:szCs w:val="24"/>
        </w:rPr>
        <w:t xml:space="preserve">white women. Judge Bruce Lee, </w:t>
      </w:r>
      <w:r w:rsidR="00102D54" w:rsidRPr="008521F0">
        <w:rPr>
          <w:rFonts w:ascii="Times New Roman" w:hAnsi="Times New Roman" w:cs="Times New Roman"/>
          <w:sz w:val="24"/>
          <w:szCs w:val="24"/>
        </w:rPr>
        <w:t xml:space="preserve">an African American man, </w:t>
      </w:r>
      <w:r w:rsidR="008A6AEA" w:rsidRPr="008521F0">
        <w:rPr>
          <w:rFonts w:ascii="Times New Roman" w:hAnsi="Times New Roman" w:cs="Times New Roman"/>
          <w:sz w:val="24"/>
          <w:szCs w:val="24"/>
        </w:rPr>
        <w:t xml:space="preserve">is the lone </w:t>
      </w:r>
      <w:r w:rsidR="00102D54" w:rsidRPr="008521F0">
        <w:rPr>
          <w:rFonts w:ascii="Times New Roman" w:hAnsi="Times New Roman" w:cs="Times New Roman"/>
          <w:sz w:val="24"/>
          <w:szCs w:val="24"/>
        </w:rPr>
        <w:t xml:space="preserve">non-white </w:t>
      </w:r>
      <w:r w:rsidR="008A6AEA" w:rsidRPr="008521F0">
        <w:rPr>
          <w:rFonts w:ascii="Times New Roman" w:hAnsi="Times New Roman" w:cs="Times New Roman"/>
          <w:sz w:val="24"/>
          <w:szCs w:val="24"/>
        </w:rPr>
        <w:t>exception</w:t>
      </w:r>
      <w:r w:rsidR="00CE3094" w:rsidRPr="008521F0">
        <w:rPr>
          <w:rFonts w:ascii="Times New Roman" w:hAnsi="Times New Roman" w:cs="Times New Roman"/>
          <w:sz w:val="24"/>
          <w:szCs w:val="24"/>
        </w:rPr>
        <w:t>.</w:t>
      </w:r>
    </w:p>
    <w:p w14:paraId="0B45B8FB" w14:textId="77777777" w:rsidR="00C46EF6" w:rsidRPr="008521F0" w:rsidRDefault="00C46EF6" w:rsidP="00945383">
      <w:pPr>
        <w:spacing w:after="0" w:line="480" w:lineRule="auto"/>
        <w:rPr>
          <w:rFonts w:ascii="Times New Roman" w:hAnsi="Times New Roman" w:cs="Times New Roman"/>
          <w:sz w:val="24"/>
          <w:szCs w:val="24"/>
        </w:rPr>
      </w:pPr>
      <w:r w:rsidRPr="008521F0">
        <w:rPr>
          <w:rFonts w:ascii="Times New Roman" w:hAnsi="Times New Roman" w:cs="Times New Roman"/>
          <w:sz w:val="24"/>
          <w:szCs w:val="24"/>
        </w:rPr>
        <w:tab/>
        <w:t xml:space="preserve">Ten portraits hang in </w:t>
      </w:r>
      <w:r w:rsidR="00D5165D" w:rsidRPr="008521F0">
        <w:rPr>
          <w:rFonts w:ascii="Times New Roman" w:hAnsi="Times New Roman" w:cs="Times New Roman"/>
          <w:sz w:val="24"/>
          <w:szCs w:val="24"/>
        </w:rPr>
        <w:t xml:space="preserve">courtroom </w:t>
      </w:r>
      <w:r w:rsidRPr="008521F0">
        <w:rPr>
          <w:rFonts w:ascii="Times New Roman" w:hAnsi="Times New Roman" w:cs="Times New Roman"/>
          <w:sz w:val="24"/>
          <w:szCs w:val="24"/>
        </w:rPr>
        <w:t xml:space="preserve">4J. Of those </w:t>
      </w:r>
      <w:r w:rsidR="00760955" w:rsidRPr="008521F0">
        <w:rPr>
          <w:rFonts w:ascii="Times New Roman" w:hAnsi="Times New Roman" w:cs="Times New Roman"/>
          <w:sz w:val="24"/>
          <w:szCs w:val="24"/>
        </w:rPr>
        <w:t xml:space="preserve">ten, six depict white men, and three depict white women. </w:t>
      </w:r>
      <w:r w:rsidR="00125185" w:rsidRPr="008521F0">
        <w:rPr>
          <w:rFonts w:ascii="Times New Roman" w:hAnsi="Times New Roman" w:cs="Times New Roman"/>
          <w:sz w:val="24"/>
          <w:szCs w:val="24"/>
        </w:rPr>
        <w:t xml:space="preserve">Finally, there is the portrait of </w:t>
      </w:r>
      <w:r w:rsidRPr="008521F0">
        <w:rPr>
          <w:rFonts w:ascii="Times New Roman" w:hAnsi="Times New Roman" w:cs="Times New Roman"/>
          <w:sz w:val="24"/>
          <w:szCs w:val="24"/>
        </w:rPr>
        <w:t>Judge Marcus D. Williams, the Fairfax Circuit Court’s first African</w:t>
      </w:r>
      <w:r w:rsidR="003F6030" w:rsidRPr="008521F0">
        <w:rPr>
          <w:rFonts w:ascii="Times New Roman" w:hAnsi="Times New Roman" w:cs="Times New Roman"/>
          <w:sz w:val="24"/>
          <w:szCs w:val="24"/>
        </w:rPr>
        <w:t>-</w:t>
      </w:r>
      <w:r w:rsidRPr="008521F0">
        <w:rPr>
          <w:rFonts w:ascii="Times New Roman" w:hAnsi="Times New Roman" w:cs="Times New Roman"/>
          <w:sz w:val="24"/>
          <w:szCs w:val="24"/>
        </w:rPr>
        <w:t>American jud</w:t>
      </w:r>
      <w:r w:rsidR="00760955" w:rsidRPr="008521F0">
        <w:rPr>
          <w:rFonts w:ascii="Times New Roman" w:hAnsi="Times New Roman" w:cs="Times New Roman"/>
          <w:sz w:val="24"/>
          <w:szCs w:val="24"/>
        </w:rPr>
        <w:t xml:space="preserve">ge. </w:t>
      </w:r>
    </w:p>
    <w:p w14:paraId="0CD62272" w14:textId="77777777" w:rsidR="00166250" w:rsidRPr="008521F0" w:rsidRDefault="00166250" w:rsidP="00166250">
      <w:pPr>
        <w:spacing w:after="0" w:line="480" w:lineRule="auto"/>
        <w:jc w:val="center"/>
        <w:rPr>
          <w:rFonts w:ascii="Times New Roman" w:hAnsi="Times New Roman" w:cs="Times New Roman"/>
          <w:b/>
          <w:sz w:val="24"/>
          <w:szCs w:val="24"/>
        </w:rPr>
      </w:pPr>
      <w:r w:rsidRPr="008521F0">
        <w:rPr>
          <w:rFonts w:ascii="Times New Roman" w:hAnsi="Times New Roman" w:cs="Times New Roman"/>
          <w:b/>
          <w:sz w:val="24"/>
          <w:szCs w:val="24"/>
        </w:rPr>
        <w:t>ARGUMENT</w:t>
      </w:r>
    </w:p>
    <w:p w14:paraId="1C1A6509" w14:textId="77777777" w:rsidR="00E30296" w:rsidRPr="00E30296" w:rsidRDefault="00E30296" w:rsidP="00715835">
      <w:pPr>
        <w:pStyle w:val="ListParagraph"/>
        <w:keepNext/>
        <w:numPr>
          <w:ilvl w:val="0"/>
          <w:numId w:val="3"/>
        </w:numPr>
        <w:spacing w:after="240" w:line="240" w:lineRule="auto"/>
        <w:rPr>
          <w:rFonts w:ascii="Times New Roman" w:hAnsi="Times New Roman" w:cs="Times New Roman"/>
          <w:b/>
          <w:bCs/>
          <w:sz w:val="24"/>
          <w:szCs w:val="24"/>
        </w:rPr>
      </w:pPr>
      <w:r w:rsidRPr="00E30296">
        <w:rPr>
          <w:rFonts w:ascii="Times New Roman" w:hAnsi="Times New Roman" w:cs="Times New Roman"/>
          <w:b/>
          <w:bCs/>
          <w:sz w:val="24"/>
          <w:szCs w:val="24"/>
        </w:rPr>
        <w:t>The display of these portraits</w:t>
      </w:r>
      <w:r>
        <w:rPr>
          <w:rFonts w:ascii="Times New Roman" w:hAnsi="Times New Roman" w:cs="Times New Roman"/>
          <w:b/>
          <w:bCs/>
          <w:sz w:val="24"/>
          <w:szCs w:val="24"/>
        </w:rPr>
        <w:t xml:space="preserve"> </w:t>
      </w:r>
      <w:r w:rsidRPr="00E30296">
        <w:rPr>
          <w:rFonts w:ascii="Times New Roman" w:hAnsi="Times New Roman" w:cs="Times New Roman"/>
          <w:b/>
          <w:bCs/>
          <w:sz w:val="24"/>
          <w:szCs w:val="24"/>
        </w:rPr>
        <w:t>would violate this Court’s duty of judicial impartiality.</w:t>
      </w:r>
    </w:p>
    <w:p w14:paraId="3BA2D74C" w14:textId="19189A37" w:rsidR="00E30296" w:rsidRPr="008521F0" w:rsidRDefault="00C41EB7" w:rsidP="00E30296">
      <w:pPr>
        <w:spacing w:after="0" w:line="480" w:lineRule="auto"/>
        <w:ind w:firstLine="720"/>
        <w:rPr>
          <w:rFonts w:ascii="Times New Roman" w:hAnsi="Times New Roman" w:cs="Times New Roman"/>
          <w:sz w:val="24"/>
          <w:szCs w:val="24"/>
        </w:rPr>
      </w:pPr>
      <w:bookmarkStart w:id="1" w:name="_Hlk59028494"/>
      <w:r w:rsidRPr="008521F0">
        <w:rPr>
          <w:rFonts w:ascii="Times New Roman" w:hAnsi="Times New Roman" w:cs="Times New Roman"/>
          <w:sz w:val="24"/>
          <w:szCs w:val="24"/>
        </w:rPr>
        <w:t xml:space="preserve">This Court has a duty and obligation to ensure that these proceedings are fair and impartial </w:t>
      </w:r>
      <w:r>
        <w:rPr>
          <w:rFonts w:ascii="Times New Roman" w:hAnsi="Times New Roman" w:cs="Times New Roman"/>
          <w:sz w:val="24"/>
          <w:szCs w:val="24"/>
        </w:rPr>
        <w:t xml:space="preserve">in </w:t>
      </w:r>
      <w:r w:rsidRPr="008521F0">
        <w:rPr>
          <w:rFonts w:ascii="Times New Roman" w:hAnsi="Times New Roman" w:cs="Times New Roman"/>
          <w:sz w:val="24"/>
          <w:szCs w:val="24"/>
        </w:rPr>
        <w:t>both reality and perception</w:t>
      </w:r>
      <w:r w:rsidR="00715835">
        <w:rPr>
          <w:rFonts w:ascii="Times New Roman" w:hAnsi="Times New Roman" w:cs="Times New Roman"/>
          <w:sz w:val="24"/>
          <w:szCs w:val="24"/>
        </w:rPr>
        <w:t xml:space="preserve">. </w:t>
      </w:r>
      <w:r w:rsidR="00E30296">
        <w:rPr>
          <w:rFonts w:ascii="Times New Roman" w:hAnsi="Times New Roman" w:cs="Times New Roman"/>
          <w:sz w:val="24"/>
          <w:szCs w:val="24"/>
        </w:rPr>
        <w:t>T</w:t>
      </w:r>
      <w:r w:rsidR="00E30296" w:rsidRPr="008521F0">
        <w:rPr>
          <w:rFonts w:ascii="Times New Roman" w:hAnsi="Times New Roman" w:cs="Times New Roman"/>
          <w:sz w:val="24"/>
          <w:szCs w:val="24"/>
        </w:rPr>
        <w:t xml:space="preserve">he Canons of Judicial Conduct provide that: </w:t>
      </w:r>
    </w:p>
    <w:p w14:paraId="712A4DF5" w14:textId="77777777" w:rsidR="00E30296" w:rsidRPr="008521F0" w:rsidRDefault="00E30296" w:rsidP="00E30296">
      <w:pPr>
        <w:spacing w:after="240" w:line="240" w:lineRule="auto"/>
        <w:ind w:left="720" w:right="720"/>
        <w:jc w:val="both"/>
        <w:rPr>
          <w:rFonts w:ascii="Times New Roman" w:hAnsi="Times New Roman" w:cs="Times New Roman"/>
          <w:sz w:val="24"/>
          <w:szCs w:val="24"/>
        </w:rPr>
      </w:pPr>
      <w:r w:rsidRPr="008521F0">
        <w:rPr>
          <w:rFonts w:ascii="Times New Roman" w:hAnsi="Times New Roman" w:cs="Times New Roman"/>
          <w:sz w:val="24"/>
          <w:szCs w:val="24"/>
        </w:rPr>
        <w:t>A judge shall perform judicial duties without bias or prejudice. A judge shall not, in the performance of judicial duties, by words or conduct manifest bias or prejudice, including but limited to bias or prejudice, including but not limited to bias or prejudice based upon race, sex, religion, national origin, disability, age, sexual orientation or socioeconomic status</w:t>
      </w:r>
      <w:r w:rsidRPr="008521F0">
        <w:rPr>
          <w:rFonts w:ascii="Times New Roman" w:hAnsi="Times New Roman" w:cs="Times New Roman"/>
          <w:i/>
          <w:sz w:val="24"/>
          <w:szCs w:val="24"/>
        </w:rPr>
        <w:t>, and shall not permit staff, court officials and others subject to the judge’s control to do so</w:t>
      </w:r>
      <w:r w:rsidRPr="008521F0">
        <w:rPr>
          <w:rFonts w:ascii="Times New Roman" w:hAnsi="Times New Roman" w:cs="Times New Roman"/>
          <w:sz w:val="24"/>
          <w:szCs w:val="24"/>
        </w:rPr>
        <w:t>.” (emphasis added)</w:t>
      </w:r>
    </w:p>
    <w:p w14:paraId="7EFD978D" w14:textId="1EC39988" w:rsidR="00E30296" w:rsidRDefault="00E30296" w:rsidP="00E30296">
      <w:pPr>
        <w:spacing w:after="0" w:line="480" w:lineRule="auto"/>
        <w:rPr>
          <w:rFonts w:ascii="Times New Roman" w:hAnsi="Times New Roman" w:cs="Times New Roman"/>
          <w:sz w:val="24"/>
          <w:szCs w:val="24"/>
        </w:rPr>
      </w:pPr>
      <w:r>
        <w:rPr>
          <w:rFonts w:ascii="Times New Roman" w:hAnsi="Times New Roman" w:cs="Times New Roman"/>
          <w:sz w:val="24"/>
          <w:szCs w:val="24"/>
        </w:rPr>
        <w:t>Canons of Judicial Conduct for the Commonwealth of Virginia, Canon 3</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5). </w:t>
      </w:r>
      <w:r w:rsidRPr="008521F0">
        <w:rPr>
          <w:rFonts w:ascii="Times New Roman" w:hAnsi="Times New Roman" w:cs="Times New Roman"/>
          <w:sz w:val="24"/>
          <w:szCs w:val="24"/>
        </w:rPr>
        <w:t>Consistent with that principle, this Court has committed to addressing systemic racism within the Fairfax judicial system</w:t>
      </w:r>
      <w:r>
        <w:rPr>
          <w:rFonts w:ascii="Times New Roman" w:hAnsi="Times New Roman" w:cs="Times New Roman"/>
          <w:sz w:val="24"/>
          <w:szCs w:val="24"/>
        </w:rPr>
        <w:t>, including by identifying “whether there are symbols in the courthouse and courthouse grounds that carry implications of racism, such as public displays of historical figures who have demonstrated racial hostility” and by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clear neither intentional racism, </w:t>
      </w:r>
      <w:r w:rsidR="00715835">
        <w:rPr>
          <w:rFonts w:ascii="Times New Roman" w:hAnsi="Times New Roman" w:cs="Times New Roman"/>
          <w:sz w:val="24"/>
          <w:szCs w:val="24"/>
        </w:rPr>
        <w:t>implicit</w:t>
      </w:r>
      <w:r>
        <w:rPr>
          <w:rFonts w:ascii="Times New Roman" w:hAnsi="Times New Roman" w:cs="Times New Roman"/>
          <w:sz w:val="24"/>
          <w:szCs w:val="24"/>
        </w:rPr>
        <w:t xml:space="preserve"> bias nor systemic racism have any place in the Fairfax Circuit Court.” Fairfax Circuit Court Initial Plan of Action to Address Systemic Racism and Enhance Civic Engagement with Our Community at 2 (August 13, 2020), </w:t>
      </w:r>
      <w:r w:rsidRPr="002C4911">
        <w:rPr>
          <w:rFonts w:ascii="Times New Roman" w:hAnsi="Times New Roman" w:cs="Times New Roman"/>
          <w:i/>
          <w:iCs/>
          <w:sz w:val="24"/>
          <w:szCs w:val="24"/>
        </w:rPr>
        <w:t>available at</w:t>
      </w:r>
      <w:r>
        <w:rPr>
          <w:rFonts w:ascii="Times New Roman" w:hAnsi="Times New Roman" w:cs="Times New Roman"/>
          <w:sz w:val="24"/>
          <w:szCs w:val="24"/>
        </w:rPr>
        <w:t xml:space="preserve"> </w:t>
      </w:r>
      <w:r w:rsidRPr="00E30296">
        <w:rPr>
          <w:rFonts w:ascii="Times New Roman" w:hAnsi="Times New Roman" w:cs="Times New Roman"/>
          <w:sz w:val="24"/>
          <w:szCs w:val="24"/>
        </w:rPr>
        <w:t>https://www.fairfaxcounty.gov/circuit/</w:t>
      </w:r>
      <w:r>
        <w:rPr>
          <w:rFonts w:ascii="Times New Roman" w:hAnsi="Times New Roman" w:cs="Times New Roman"/>
          <w:sz w:val="24"/>
          <w:szCs w:val="24"/>
        </w:rPr>
        <w:t xml:space="preserve"> </w:t>
      </w:r>
      <w:r w:rsidRPr="00E30296">
        <w:rPr>
          <w:rFonts w:ascii="Times New Roman" w:hAnsi="Times New Roman" w:cs="Times New Roman"/>
          <w:sz w:val="24"/>
          <w:szCs w:val="24"/>
        </w:rPr>
        <w:t>sites/circuit/files/assets/documents/</w:t>
      </w:r>
      <w:r>
        <w:rPr>
          <w:rFonts w:ascii="Times New Roman" w:hAnsi="Times New Roman" w:cs="Times New Roman"/>
          <w:sz w:val="24"/>
          <w:szCs w:val="24"/>
        </w:rPr>
        <w:t xml:space="preserve"> </w:t>
      </w:r>
      <w:r w:rsidRPr="002C4911">
        <w:rPr>
          <w:rFonts w:ascii="Times New Roman" w:hAnsi="Times New Roman" w:cs="Times New Roman"/>
          <w:sz w:val="24"/>
          <w:szCs w:val="24"/>
        </w:rPr>
        <w:t>pdf/fairfax-cir-ct-plan-address-racism-enhance-civic</w:t>
      </w:r>
      <w:r>
        <w:rPr>
          <w:rFonts w:ascii="Times New Roman" w:hAnsi="Times New Roman" w:cs="Times New Roman"/>
          <w:sz w:val="24"/>
          <w:szCs w:val="24"/>
        </w:rPr>
        <w:t>-</w:t>
      </w:r>
      <w:r w:rsidRPr="002C4911">
        <w:rPr>
          <w:rFonts w:ascii="Times New Roman" w:hAnsi="Times New Roman" w:cs="Times New Roman"/>
          <w:sz w:val="24"/>
          <w:szCs w:val="24"/>
        </w:rPr>
        <w:t>engagement.pdf</w:t>
      </w:r>
      <w:r w:rsidRPr="008521F0">
        <w:rPr>
          <w:rFonts w:ascii="Times New Roman" w:hAnsi="Times New Roman" w:cs="Times New Roman"/>
          <w:sz w:val="24"/>
          <w:szCs w:val="24"/>
        </w:rPr>
        <w:t>.</w:t>
      </w:r>
    </w:p>
    <w:p w14:paraId="60911BB3" w14:textId="04723895" w:rsidR="00715835" w:rsidRPr="008521F0" w:rsidRDefault="00715835" w:rsidP="00715835">
      <w:pPr>
        <w:spacing w:after="0" w:line="480" w:lineRule="auto"/>
        <w:ind w:firstLine="720"/>
        <w:rPr>
          <w:rFonts w:ascii="Times New Roman" w:hAnsi="Times New Roman" w:cs="Times New Roman"/>
          <w:sz w:val="24"/>
          <w:szCs w:val="24"/>
        </w:rPr>
      </w:pPr>
      <w:r w:rsidRPr="008521F0">
        <w:rPr>
          <w:rFonts w:ascii="Times New Roman" w:hAnsi="Times New Roman" w:cs="Times New Roman"/>
          <w:sz w:val="24"/>
          <w:szCs w:val="24"/>
        </w:rPr>
        <w:lastRenderedPageBreak/>
        <w:t xml:space="preserve">The portraits manifest a bias, intentional or not, against non-white citizens of the Commonwealth, including Mr. Shipp, who is </w:t>
      </w:r>
      <w:r w:rsidR="0033175D" w:rsidRPr="008521F0">
        <w:rPr>
          <w:rFonts w:ascii="Times New Roman" w:hAnsi="Times New Roman" w:cs="Times New Roman"/>
          <w:sz w:val="24"/>
          <w:szCs w:val="24"/>
        </w:rPr>
        <w:t>African American</w:t>
      </w:r>
      <w:r w:rsidRPr="008521F0">
        <w:rPr>
          <w:rFonts w:ascii="Times New Roman" w:hAnsi="Times New Roman" w:cs="Times New Roman"/>
          <w:sz w:val="24"/>
          <w:szCs w:val="24"/>
        </w:rPr>
        <w:t>. Across Virginia and the Commonwealth, symbols and memorials of the Confederacy are being removed from public locations, including the Fairfax County Courthouse.</w:t>
      </w:r>
      <w:r>
        <w:rPr>
          <w:rFonts w:ascii="Times New Roman" w:hAnsi="Times New Roman" w:cs="Times New Roman"/>
          <w:i/>
          <w:iCs/>
          <w:sz w:val="24"/>
          <w:szCs w:val="24"/>
        </w:rPr>
        <w:t xml:space="preserve"> See, e.g., </w:t>
      </w:r>
      <w:r>
        <w:rPr>
          <w:rFonts w:ascii="Times New Roman" w:hAnsi="Times New Roman" w:cs="Times New Roman"/>
          <w:sz w:val="24"/>
          <w:szCs w:val="24"/>
        </w:rPr>
        <w:t xml:space="preserve">Report of Actions of the Fairfax County Board of Supervisors at 37-38 (September 15, 2020), </w:t>
      </w:r>
      <w:r w:rsidRPr="002C4911">
        <w:rPr>
          <w:rFonts w:ascii="Times New Roman" w:hAnsi="Times New Roman" w:cs="Times New Roman"/>
          <w:i/>
          <w:iCs/>
          <w:sz w:val="24"/>
          <w:szCs w:val="24"/>
        </w:rPr>
        <w:t>available at</w:t>
      </w:r>
      <w:r>
        <w:rPr>
          <w:rFonts w:ascii="Times New Roman" w:hAnsi="Times New Roman" w:cs="Times New Roman"/>
          <w:sz w:val="24"/>
          <w:szCs w:val="24"/>
        </w:rPr>
        <w:t xml:space="preserve"> </w:t>
      </w:r>
      <w:r w:rsidRPr="002C4911">
        <w:rPr>
          <w:rFonts w:ascii="Times New Roman" w:hAnsi="Times New Roman" w:cs="Times New Roman"/>
          <w:sz w:val="24"/>
          <w:szCs w:val="24"/>
        </w:rPr>
        <w:t>https://www.fairfaxcounty.gov/boardofsupervisors/sites/boardofsupervisors/files/</w:t>
      </w:r>
      <w:r>
        <w:rPr>
          <w:rFonts w:ascii="Times New Roman" w:hAnsi="Times New Roman" w:cs="Times New Roman"/>
          <w:sz w:val="24"/>
          <w:szCs w:val="24"/>
        </w:rPr>
        <w:t xml:space="preserve"> </w:t>
      </w:r>
      <w:r w:rsidRPr="002C4911">
        <w:rPr>
          <w:rFonts w:ascii="Times New Roman" w:hAnsi="Times New Roman" w:cs="Times New Roman"/>
          <w:sz w:val="24"/>
          <w:szCs w:val="24"/>
        </w:rPr>
        <w:t>assets/meeting</w:t>
      </w:r>
      <w:r>
        <w:rPr>
          <w:rFonts w:ascii="Times New Roman" w:hAnsi="Times New Roman" w:cs="Times New Roman"/>
          <w:sz w:val="24"/>
          <w:szCs w:val="24"/>
        </w:rPr>
        <w:t>-</w:t>
      </w:r>
      <w:r w:rsidRPr="002C4911">
        <w:rPr>
          <w:rFonts w:ascii="Times New Roman" w:hAnsi="Times New Roman" w:cs="Times New Roman"/>
          <w:sz w:val="24"/>
          <w:szCs w:val="24"/>
        </w:rPr>
        <w:t>materials/2020/board/sept15-board-summary.pdf</w:t>
      </w:r>
      <w:r>
        <w:rPr>
          <w:rFonts w:ascii="Times New Roman" w:hAnsi="Times New Roman" w:cs="Times New Roman"/>
          <w:sz w:val="24"/>
          <w:szCs w:val="24"/>
        </w:rPr>
        <w:t>.</w:t>
      </w:r>
      <w:r w:rsidRPr="008521F0">
        <w:rPr>
          <w:rFonts w:ascii="Times New Roman" w:hAnsi="Times New Roman" w:cs="Times New Roman"/>
          <w:sz w:val="24"/>
          <w:szCs w:val="24"/>
        </w:rPr>
        <w:t xml:space="preserve"> Removing Confederate iconography, while important, does not erase Virginia’s history of racial segregation, or its ongoing reckoning with racial disparities. Nowhere are these disparities starker than the criminal legal system. Although incarceration rates in the United States are the lowest in decades, black men are still five times as likely to be imprisoned as white men.</w:t>
      </w:r>
      <w:r>
        <w:rPr>
          <w:rFonts w:ascii="Times New Roman" w:hAnsi="Times New Roman" w:cs="Times New Roman"/>
          <w:sz w:val="24"/>
          <w:szCs w:val="24"/>
        </w:rPr>
        <w:t xml:space="preserve"> E. Ann Carson, </w:t>
      </w:r>
      <w:r>
        <w:rPr>
          <w:rFonts w:ascii="Times New Roman" w:hAnsi="Times New Roman" w:cs="Times New Roman"/>
          <w:i/>
          <w:iCs/>
          <w:sz w:val="24"/>
          <w:szCs w:val="24"/>
        </w:rPr>
        <w:t>Prisoners in 2019</w:t>
      </w:r>
      <w:r>
        <w:rPr>
          <w:rFonts w:ascii="Times New Roman" w:hAnsi="Times New Roman" w:cs="Times New Roman"/>
          <w:sz w:val="24"/>
          <w:szCs w:val="24"/>
        </w:rPr>
        <w:t xml:space="preserve">, United States Department of Justice Bureau of Justice Statistics, </w:t>
      </w:r>
      <w:r w:rsidRPr="002C4911">
        <w:rPr>
          <w:rFonts w:ascii="Times New Roman" w:hAnsi="Times New Roman" w:cs="Times New Roman"/>
          <w:sz w:val="24"/>
          <w:szCs w:val="24"/>
        </w:rPr>
        <w:t xml:space="preserve">NCJ 255115 </w:t>
      </w:r>
      <w:r>
        <w:rPr>
          <w:rFonts w:ascii="Times New Roman" w:hAnsi="Times New Roman" w:cs="Times New Roman"/>
          <w:sz w:val="24"/>
          <w:szCs w:val="24"/>
        </w:rPr>
        <w:t xml:space="preserve">(October 2020), </w:t>
      </w:r>
      <w:r>
        <w:rPr>
          <w:rFonts w:ascii="Times New Roman" w:hAnsi="Times New Roman" w:cs="Times New Roman"/>
          <w:i/>
          <w:iCs/>
          <w:sz w:val="24"/>
          <w:szCs w:val="24"/>
        </w:rPr>
        <w:t xml:space="preserve">available at </w:t>
      </w:r>
      <w:r w:rsidRPr="002C4911">
        <w:rPr>
          <w:rFonts w:ascii="Times New Roman" w:hAnsi="Times New Roman" w:cs="Times New Roman"/>
          <w:sz w:val="24"/>
          <w:szCs w:val="24"/>
        </w:rPr>
        <w:t>https://www.bjs.gov/content/pub/pdf/p19.pdf</w:t>
      </w:r>
      <w:r>
        <w:rPr>
          <w:rFonts w:ascii="Times New Roman" w:hAnsi="Times New Roman" w:cs="Times New Roman"/>
          <w:sz w:val="24"/>
          <w:szCs w:val="24"/>
        </w:rPr>
        <w:t>.</w:t>
      </w:r>
    </w:p>
    <w:p w14:paraId="78977872" w14:textId="015D5776" w:rsidR="00715835" w:rsidRPr="008521F0" w:rsidRDefault="00715835" w:rsidP="00715835">
      <w:pPr>
        <w:spacing w:after="0" w:line="480" w:lineRule="auto"/>
        <w:ind w:firstLine="720"/>
        <w:rPr>
          <w:rFonts w:ascii="Times New Roman" w:hAnsi="Times New Roman" w:cs="Times New Roman"/>
          <w:sz w:val="24"/>
          <w:szCs w:val="24"/>
        </w:rPr>
      </w:pPr>
      <w:r w:rsidRPr="008521F0">
        <w:rPr>
          <w:rFonts w:ascii="Times New Roman" w:hAnsi="Times New Roman" w:cs="Times New Roman"/>
          <w:sz w:val="24"/>
          <w:szCs w:val="24"/>
        </w:rPr>
        <w:t>This disparity is apparent in the portraits themselves. Not only do the white faces outnumber the black by a factor of 13, at least one of these persons, Judge Harry Carrico explicitly endorsed Virginia’s ban on interracial marriage. In an era where the public is reckoning with institutional bias, the display of these portraits sends a message that non-white citizens, including Mr. Shipp, are, and will be, treated differently. In order to ensure Mr. Shipp’s right to a fair trial, this Court should remove the portraiture in the trial courtroom.</w:t>
      </w:r>
    </w:p>
    <w:bookmarkEnd w:id="1"/>
    <w:p w14:paraId="3BEA06F9" w14:textId="49CB8F2D" w:rsidR="00E30296" w:rsidRPr="00715835" w:rsidRDefault="00E30296" w:rsidP="00715835">
      <w:pPr>
        <w:spacing w:after="0" w:line="480" w:lineRule="auto"/>
        <w:ind w:firstLine="720"/>
        <w:rPr>
          <w:rFonts w:ascii="Times New Roman" w:hAnsi="Times New Roman" w:cs="Times New Roman"/>
          <w:sz w:val="24"/>
          <w:szCs w:val="24"/>
        </w:rPr>
      </w:pPr>
      <w:r w:rsidRPr="008521F0">
        <w:rPr>
          <w:rFonts w:ascii="Times New Roman" w:hAnsi="Times New Roman" w:cs="Times New Roman"/>
          <w:sz w:val="24"/>
          <w:szCs w:val="24"/>
        </w:rPr>
        <w:t xml:space="preserve">A reasonable person could infer that the Court was manifesting a bias against black and other non-white citizens through choice of portraits in the courtroom, whether the Court intended to do so or not. The display of some of these portraits, including that of Judge Harry Carrico, could be interpreted as lauding segregation. This Court has the power to change the decoration of </w:t>
      </w:r>
      <w:r w:rsidRPr="008521F0">
        <w:rPr>
          <w:rFonts w:ascii="Times New Roman" w:hAnsi="Times New Roman" w:cs="Times New Roman"/>
          <w:sz w:val="24"/>
          <w:szCs w:val="24"/>
        </w:rPr>
        <w:lastRenderedPageBreak/>
        <w:t xml:space="preserve">the trial courtroom in this case. The best way to avoid an appearance of prejudice on the basis of race is for the Court to order the removal of portraits during the pendency of the trial.  </w:t>
      </w:r>
    </w:p>
    <w:p w14:paraId="0DF417CE" w14:textId="46663087" w:rsidR="001F3B4B" w:rsidRPr="00E30296" w:rsidRDefault="00981E81" w:rsidP="00715835">
      <w:pPr>
        <w:pStyle w:val="ListParagraph"/>
        <w:keepNext/>
        <w:numPr>
          <w:ilvl w:val="0"/>
          <w:numId w:val="3"/>
        </w:numPr>
        <w:spacing w:after="240" w:line="240" w:lineRule="auto"/>
        <w:rPr>
          <w:rFonts w:ascii="Times New Roman" w:hAnsi="Times New Roman" w:cs="Times New Roman"/>
          <w:b/>
          <w:bCs/>
          <w:sz w:val="24"/>
          <w:szCs w:val="24"/>
        </w:rPr>
      </w:pPr>
      <w:r w:rsidRPr="00E30296">
        <w:rPr>
          <w:rFonts w:ascii="Times New Roman" w:hAnsi="Times New Roman" w:cs="Times New Roman"/>
          <w:b/>
          <w:bCs/>
          <w:sz w:val="24"/>
          <w:szCs w:val="24"/>
        </w:rPr>
        <w:t>The display of these portraits violates Mr. Shipp’s right to due process</w:t>
      </w:r>
      <w:r w:rsidR="00952456" w:rsidRPr="00E30296">
        <w:rPr>
          <w:rFonts w:ascii="Times New Roman" w:hAnsi="Times New Roman" w:cs="Times New Roman"/>
          <w:b/>
          <w:bCs/>
          <w:sz w:val="24"/>
          <w:szCs w:val="24"/>
        </w:rPr>
        <w:t xml:space="preserve"> </w:t>
      </w:r>
      <w:r w:rsidR="00C41EB7">
        <w:rPr>
          <w:rFonts w:ascii="Times New Roman" w:hAnsi="Times New Roman" w:cs="Times New Roman"/>
          <w:b/>
          <w:bCs/>
          <w:sz w:val="24"/>
          <w:szCs w:val="24"/>
        </w:rPr>
        <w:t>and equal protection of the law under the Fourteenth Amendment</w:t>
      </w:r>
      <w:r w:rsidR="00E30296" w:rsidRPr="00E30296">
        <w:rPr>
          <w:rFonts w:ascii="Times New Roman" w:hAnsi="Times New Roman" w:cs="Times New Roman"/>
          <w:b/>
          <w:bCs/>
          <w:sz w:val="24"/>
          <w:szCs w:val="24"/>
        </w:rPr>
        <w:t>.</w:t>
      </w:r>
    </w:p>
    <w:p w14:paraId="6841E9A3" w14:textId="1235A790" w:rsidR="00981E81" w:rsidRPr="008521F0" w:rsidRDefault="003A7C2B" w:rsidP="003A7C2B">
      <w:pPr>
        <w:spacing w:after="0" w:line="480" w:lineRule="auto"/>
        <w:ind w:firstLine="720"/>
        <w:rPr>
          <w:rFonts w:ascii="Times New Roman" w:hAnsi="Times New Roman"/>
          <w:sz w:val="24"/>
        </w:rPr>
      </w:pPr>
      <w:bookmarkStart w:id="2" w:name="_Hlk59027651"/>
      <w:r w:rsidRPr="008521F0">
        <w:rPr>
          <w:rFonts w:ascii="Times New Roman" w:hAnsi="Times New Roman" w:cs="Times New Roman"/>
          <w:sz w:val="24"/>
          <w:szCs w:val="24"/>
        </w:rPr>
        <w:t xml:space="preserve">The display of these portraits would violate Mr. Shipp’s right to fair trial. </w:t>
      </w:r>
      <w:r w:rsidR="00C461F8" w:rsidRPr="008521F0">
        <w:rPr>
          <w:rFonts w:ascii="Times New Roman" w:hAnsi="Times New Roman" w:cs="Times New Roman"/>
          <w:sz w:val="24"/>
          <w:szCs w:val="24"/>
        </w:rPr>
        <w:t>“</w:t>
      </w:r>
      <w:r w:rsidR="00C461F8" w:rsidRPr="008521F0">
        <w:rPr>
          <w:rFonts w:ascii="Times New Roman" w:hAnsi="Times New Roman" w:cs="Helvetica"/>
          <w:sz w:val="24"/>
          <w:szCs w:val="21"/>
          <w:shd w:val="clear" w:color="auto" w:fill="FFFFFF"/>
        </w:rPr>
        <w:t>Because ‘trial by jury in criminal cases is fundamental to the American scheme of justice," the </w:t>
      </w:r>
      <w:r w:rsidR="00C461F8" w:rsidRPr="00E30296">
        <w:rPr>
          <w:rStyle w:val="sssh"/>
          <w:rFonts w:ascii="Times New Roman" w:hAnsi="Times New Roman" w:cs="Helvetica"/>
          <w:sz w:val="24"/>
          <w:szCs w:val="21"/>
          <w:bdr w:val="none" w:sz="0" w:space="0" w:color="auto" w:frame="1"/>
        </w:rPr>
        <w:t>Due Process</w:t>
      </w:r>
      <w:r w:rsidR="00C461F8" w:rsidRPr="008521F0">
        <w:rPr>
          <w:rFonts w:ascii="Times New Roman" w:hAnsi="Times New Roman" w:cs="Helvetica"/>
          <w:sz w:val="24"/>
          <w:szCs w:val="21"/>
          <w:shd w:val="clear" w:color="auto" w:fill="FFFFFF"/>
        </w:rPr>
        <w:t xml:space="preserve"> Clause of the Fourteenth Amendment guarantees that right in state criminal prosecutions. </w:t>
      </w:r>
      <w:hyperlink r:id="rId8" w:history="1">
        <w:r w:rsidR="00C461F8" w:rsidRPr="008521F0">
          <w:rPr>
            <w:rStyle w:val="Hyperlink"/>
            <w:rFonts w:ascii="Times New Roman" w:hAnsi="Times New Roman" w:cs="Helvetica"/>
            <w:i/>
            <w:color w:val="auto"/>
            <w:sz w:val="24"/>
            <w:szCs w:val="21"/>
            <w:u w:val="none"/>
            <w:bdr w:val="none" w:sz="0" w:space="0" w:color="auto" w:frame="1"/>
            <w:shd w:val="clear" w:color="auto" w:fill="FFFFFF"/>
          </w:rPr>
          <w:t xml:space="preserve">Neb. Press </w:t>
        </w:r>
        <w:proofErr w:type="spellStart"/>
        <w:r w:rsidR="00C461F8" w:rsidRPr="008521F0">
          <w:rPr>
            <w:rStyle w:val="Hyperlink"/>
            <w:rFonts w:ascii="Times New Roman" w:hAnsi="Times New Roman" w:cs="Helvetica"/>
            <w:i/>
            <w:color w:val="auto"/>
            <w:sz w:val="24"/>
            <w:szCs w:val="21"/>
            <w:u w:val="none"/>
            <w:bdr w:val="none" w:sz="0" w:space="0" w:color="auto" w:frame="1"/>
            <w:shd w:val="clear" w:color="auto" w:fill="FFFFFF"/>
          </w:rPr>
          <w:t>Ass'n</w:t>
        </w:r>
        <w:proofErr w:type="spellEnd"/>
        <w:r w:rsidR="00C461F8" w:rsidRPr="008521F0">
          <w:rPr>
            <w:rStyle w:val="Hyperlink"/>
            <w:rFonts w:ascii="Times New Roman" w:hAnsi="Times New Roman" w:cs="Helvetica"/>
            <w:i/>
            <w:color w:val="auto"/>
            <w:sz w:val="24"/>
            <w:szCs w:val="21"/>
            <w:u w:val="none"/>
            <w:bdr w:val="none" w:sz="0" w:space="0" w:color="auto" w:frame="1"/>
            <w:shd w:val="clear" w:color="auto" w:fill="FFFFFF"/>
          </w:rPr>
          <w:t xml:space="preserve"> v. Stuart</w:t>
        </w:r>
        <w:r w:rsidR="00C461F8" w:rsidRPr="008521F0">
          <w:rPr>
            <w:rStyle w:val="Hyperlink"/>
            <w:rFonts w:ascii="Times New Roman" w:hAnsi="Times New Roman" w:cs="Helvetica"/>
            <w:color w:val="auto"/>
            <w:sz w:val="24"/>
            <w:szCs w:val="21"/>
            <w:u w:val="none"/>
            <w:bdr w:val="none" w:sz="0" w:space="0" w:color="auto" w:frame="1"/>
            <w:shd w:val="clear" w:color="auto" w:fill="FFFFFF"/>
          </w:rPr>
          <w:t>, 427 U.S. 539, 551, 96 S. Ct. 2791, 2799 (1976)</w:t>
        </w:r>
      </w:hyperlink>
      <w:r w:rsidR="00C461F8" w:rsidRPr="008521F0">
        <w:rPr>
          <w:rFonts w:ascii="Times New Roman" w:hAnsi="Times New Roman"/>
          <w:sz w:val="24"/>
        </w:rPr>
        <w:t>.</w:t>
      </w:r>
      <w:r w:rsidR="00C461F8" w:rsidRPr="008521F0">
        <w:rPr>
          <w:rFonts w:ascii="Times New Roman" w:hAnsi="Times New Roman" w:cs="Times New Roman"/>
          <w:sz w:val="24"/>
          <w:szCs w:val="24"/>
        </w:rPr>
        <w:t xml:space="preserve"> </w:t>
      </w:r>
      <w:r w:rsidR="00981E81" w:rsidRPr="008521F0">
        <w:rPr>
          <w:rFonts w:ascii="Times New Roman" w:hAnsi="Times New Roman" w:cs="Times New Roman"/>
          <w:sz w:val="24"/>
          <w:szCs w:val="24"/>
        </w:rPr>
        <w:t>“A fair trial in a fair tribunal is a basic requirement of due process.</w:t>
      </w:r>
      <w:r w:rsidRPr="008521F0">
        <w:rPr>
          <w:rFonts w:ascii="Times New Roman" w:hAnsi="Times New Roman" w:cs="Times New Roman"/>
          <w:sz w:val="24"/>
          <w:szCs w:val="24"/>
        </w:rPr>
        <w:t>”</w:t>
      </w:r>
      <w:r w:rsidR="00981E81" w:rsidRPr="008521F0">
        <w:t xml:space="preserve"> </w:t>
      </w:r>
      <w:hyperlink r:id="rId9" w:history="1">
        <w:r w:rsidR="00981E81" w:rsidRPr="008521F0">
          <w:rPr>
            <w:rStyle w:val="Hyperlink"/>
            <w:rFonts w:ascii="Times New Roman" w:hAnsi="Times New Roman" w:cs="Helvetica"/>
            <w:i/>
            <w:color w:val="auto"/>
            <w:sz w:val="24"/>
            <w:szCs w:val="21"/>
            <w:u w:val="none"/>
            <w:bdr w:val="none" w:sz="0" w:space="0" w:color="auto" w:frame="1"/>
            <w:shd w:val="clear" w:color="auto" w:fill="FFFFFF"/>
          </w:rPr>
          <w:t>In re Murchison</w:t>
        </w:r>
        <w:r w:rsidR="00981E81" w:rsidRPr="008521F0">
          <w:rPr>
            <w:rStyle w:val="Hyperlink"/>
            <w:rFonts w:ascii="Times New Roman" w:hAnsi="Times New Roman" w:cs="Helvetica"/>
            <w:color w:val="auto"/>
            <w:sz w:val="24"/>
            <w:szCs w:val="21"/>
            <w:u w:val="none"/>
            <w:bdr w:val="none" w:sz="0" w:space="0" w:color="auto" w:frame="1"/>
            <w:shd w:val="clear" w:color="auto" w:fill="FFFFFF"/>
          </w:rPr>
          <w:t>, 349 U.S. 133, 136, 75 S. Ct. 623, 625 (1955)</w:t>
        </w:r>
      </w:hyperlink>
      <w:r w:rsidR="00981E81" w:rsidRPr="008521F0">
        <w:rPr>
          <w:rFonts w:ascii="Times New Roman" w:hAnsi="Times New Roman"/>
          <w:sz w:val="24"/>
        </w:rPr>
        <w:t xml:space="preserve">. </w:t>
      </w:r>
      <w:r w:rsidR="00FE59CC" w:rsidRPr="008521F0">
        <w:rPr>
          <w:rFonts w:ascii="Times New Roman" w:hAnsi="Times New Roman"/>
          <w:sz w:val="24"/>
        </w:rPr>
        <w:t xml:space="preserve">In addition to preventing actual bias, “our system of law has always endeavored to prevent even the probability of </w:t>
      </w:r>
      <w:r w:rsidR="001C32F0" w:rsidRPr="008521F0">
        <w:rPr>
          <w:rFonts w:ascii="Times New Roman" w:hAnsi="Times New Roman"/>
          <w:sz w:val="24"/>
        </w:rPr>
        <w:t>unfairness.”</w:t>
      </w:r>
      <w:r w:rsidR="00782FDF" w:rsidRPr="008521F0">
        <w:rPr>
          <w:rFonts w:ascii="Times New Roman" w:hAnsi="Times New Roman"/>
          <w:i/>
          <w:sz w:val="24"/>
        </w:rPr>
        <w:t xml:space="preserve"> Id</w:t>
      </w:r>
      <w:r w:rsidR="00782FDF" w:rsidRPr="008521F0">
        <w:rPr>
          <w:rFonts w:ascii="Times New Roman" w:hAnsi="Times New Roman"/>
          <w:sz w:val="24"/>
        </w:rPr>
        <w:t>.</w:t>
      </w:r>
      <w:r w:rsidR="00952456" w:rsidRPr="008521F0">
        <w:rPr>
          <w:rFonts w:ascii="Times New Roman" w:hAnsi="Times New Roman"/>
          <w:sz w:val="24"/>
        </w:rPr>
        <w:t xml:space="preserve"> </w:t>
      </w:r>
      <w:r w:rsidR="001C32F0" w:rsidRPr="008521F0">
        <w:rPr>
          <w:rFonts w:ascii="Times New Roman" w:hAnsi="Times New Roman"/>
          <w:sz w:val="24"/>
        </w:rPr>
        <w:t xml:space="preserve"> </w:t>
      </w:r>
      <w:r w:rsidR="00884EE5" w:rsidRPr="008521F0">
        <w:rPr>
          <w:rFonts w:ascii="Times New Roman" w:hAnsi="Times New Roman"/>
          <w:sz w:val="24"/>
        </w:rPr>
        <w:t xml:space="preserve">Attention to the </w:t>
      </w:r>
      <w:r w:rsidR="004B78B5" w:rsidRPr="008521F0">
        <w:rPr>
          <w:rFonts w:ascii="Times New Roman" w:hAnsi="Times New Roman"/>
          <w:sz w:val="24"/>
        </w:rPr>
        <w:t xml:space="preserve">presentation of the courtroom </w:t>
      </w:r>
      <w:r w:rsidR="00884EE5" w:rsidRPr="008521F0">
        <w:rPr>
          <w:rFonts w:ascii="Times New Roman" w:hAnsi="Times New Roman"/>
          <w:sz w:val="24"/>
        </w:rPr>
        <w:t>is an important part of protecting the right to a fair trial</w:t>
      </w:r>
      <w:r w:rsidR="00F80AB7" w:rsidRPr="008521F0">
        <w:rPr>
          <w:rFonts w:ascii="Times New Roman" w:hAnsi="Times New Roman"/>
          <w:sz w:val="24"/>
        </w:rPr>
        <w:t xml:space="preserve">. </w:t>
      </w:r>
      <w:r w:rsidR="00715835">
        <w:rPr>
          <w:rFonts w:ascii="Times New Roman" w:hAnsi="Times New Roman"/>
          <w:sz w:val="24"/>
        </w:rPr>
        <w:t>As Chief Justice Warren observed</w:t>
      </w:r>
      <w:r w:rsidR="001C32F0" w:rsidRPr="008521F0">
        <w:rPr>
          <w:rFonts w:ascii="Times New Roman" w:hAnsi="Times New Roman"/>
          <w:sz w:val="24"/>
        </w:rPr>
        <w:t>:</w:t>
      </w:r>
    </w:p>
    <w:p w14:paraId="5167203F" w14:textId="77777777" w:rsidR="00E30296" w:rsidRDefault="001C32F0" w:rsidP="00715835">
      <w:pPr>
        <w:spacing w:after="240" w:line="240" w:lineRule="auto"/>
        <w:ind w:left="720" w:right="720"/>
        <w:jc w:val="both"/>
        <w:rPr>
          <w:rFonts w:ascii="Times New Roman" w:hAnsi="Times New Roman" w:cs="Times New Roman"/>
          <w:sz w:val="24"/>
          <w:szCs w:val="24"/>
        </w:rPr>
      </w:pPr>
      <w:r w:rsidRPr="008521F0">
        <w:rPr>
          <w:rFonts w:ascii="Times New Roman" w:hAnsi="Times New Roman" w:cs="Times New Roman"/>
          <w:sz w:val="24"/>
          <w:szCs w:val="24"/>
        </w:rPr>
        <w:t>[T]he courtroom in Anglo-American ju</w:t>
      </w:r>
      <w:r w:rsidR="00952456" w:rsidRPr="008521F0">
        <w:rPr>
          <w:rFonts w:ascii="Times New Roman" w:hAnsi="Times New Roman" w:cs="Times New Roman"/>
          <w:sz w:val="24"/>
          <w:szCs w:val="24"/>
        </w:rPr>
        <w:t>risprudence</w:t>
      </w:r>
      <w:r w:rsidRPr="008521F0">
        <w:rPr>
          <w:rFonts w:ascii="Times New Roman" w:hAnsi="Times New Roman" w:cs="Times New Roman"/>
          <w:sz w:val="24"/>
          <w:szCs w:val="24"/>
        </w:rPr>
        <w:t xml:space="preserve"> is more than a location with seats for a judge, jury, witnesses, defendant, prosecutor, defense counsel and public observers; the setting that the courtroom provides is itself an important element in the constitutional conception of trial, contributing a d</w:t>
      </w:r>
      <w:r w:rsidR="00952456" w:rsidRPr="008521F0">
        <w:rPr>
          <w:rFonts w:ascii="Times New Roman" w:hAnsi="Times New Roman" w:cs="Times New Roman"/>
          <w:sz w:val="24"/>
          <w:szCs w:val="24"/>
        </w:rPr>
        <w:t>ignity</w:t>
      </w:r>
      <w:r w:rsidRPr="008521F0">
        <w:rPr>
          <w:rFonts w:ascii="Times New Roman" w:hAnsi="Times New Roman" w:cs="Times New Roman"/>
          <w:sz w:val="24"/>
          <w:szCs w:val="24"/>
        </w:rPr>
        <w:t xml:space="preserve"> essential to “the integrity of the trial process.”</w:t>
      </w:r>
    </w:p>
    <w:p w14:paraId="43AD0E12" w14:textId="5A92D8F3" w:rsidR="00667D3F" w:rsidRPr="008521F0" w:rsidRDefault="00715835" w:rsidP="00715835">
      <w:pPr>
        <w:spacing w:after="0" w:line="480" w:lineRule="auto"/>
        <w:rPr>
          <w:rFonts w:ascii="Times New Roman" w:hAnsi="Times New Roman" w:cs="Times New Roman"/>
          <w:sz w:val="24"/>
          <w:szCs w:val="24"/>
        </w:rPr>
      </w:pPr>
      <w:r w:rsidRPr="008521F0">
        <w:rPr>
          <w:rFonts w:ascii="Times New Roman" w:hAnsi="Times New Roman"/>
          <w:i/>
          <w:sz w:val="24"/>
        </w:rPr>
        <w:t>Estes v. Texas</w:t>
      </w:r>
      <w:r w:rsidRPr="008521F0">
        <w:rPr>
          <w:rFonts w:ascii="Times New Roman" w:hAnsi="Times New Roman"/>
          <w:sz w:val="24"/>
        </w:rPr>
        <w:t>, 381 U.S. 532</w:t>
      </w:r>
      <w:r>
        <w:rPr>
          <w:rFonts w:ascii="Times New Roman" w:hAnsi="Times New Roman"/>
          <w:sz w:val="24"/>
        </w:rPr>
        <w:t>, 561</w:t>
      </w:r>
      <w:r w:rsidRPr="008521F0">
        <w:rPr>
          <w:rFonts w:ascii="Times New Roman" w:hAnsi="Times New Roman"/>
          <w:sz w:val="24"/>
        </w:rPr>
        <w:t xml:space="preserve"> (1965</w:t>
      </w:r>
      <w:r>
        <w:rPr>
          <w:rFonts w:ascii="Times New Roman" w:hAnsi="Times New Roman"/>
          <w:sz w:val="24"/>
        </w:rPr>
        <w:t>)</w:t>
      </w:r>
      <w:r>
        <w:rPr>
          <w:rFonts w:ascii="Times New Roman" w:hAnsi="Times New Roman" w:cs="Times New Roman"/>
          <w:sz w:val="24"/>
          <w:szCs w:val="24"/>
        </w:rPr>
        <w:t xml:space="preserve"> (Warren, C.J., concurring)</w:t>
      </w:r>
      <w:r w:rsidR="00E30296">
        <w:rPr>
          <w:rFonts w:ascii="Times New Roman" w:hAnsi="Times New Roman" w:cs="Times New Roman"/>
          <w:sz w:val="24"/>
          <w:szCs w:val="24"/>
        </w:rPr>
        <w:t>.</w:t>
      </w:r>
      <w:r>
        <w:rPr>
          <w:rFonts w:ascii="Times New Roman" w:hAnsi="Times New Roman" w:cs="Times New Roman"/>
          <w:sz w:val="24"/>
          <w:szCs w:val="24"/>
        </w:rPr>
        <w:t xml:space="preserve"> </w:t>
      </w:r>
      <w:r w:rsidRPr="00715835">
        <w:rPr>
          <w:rFonts w:ascii="Times New Roman" w:hAnsi="Times New Roman" w:cs="Times New Roman"/>
          <w:sz w:val="24"/>
          <w:szCs w:val="24"/>
        </w:rPr>
        <w:t>Allowing these portraits to be displayed during Mr. Shipp’s trial undermines the integrity of the trial process and his right to a fair trial</w:t>
      </w:r>
      <w:r>
        <w:rPr>
          <w:rFonts w:ascii="Times New Roman" w:hAnsi="Times New Roman" w:cs="Times New Roman"/>
          <w:sz w:val="24"/>
          <w:szCs w:val="24"/>
        </w:rPr>
        <w:t xml:space="preserve"> b</w:t>
      </w:r>
      <w:r w:rsidR="00C41EB7">
        <w:rPr>
          <w:rFonts w:ascii="Times New Roman" w:hAnsi="Times New Roman" w:cs="Times New Roman"/>
          <w:sz w:val="24"/>
          <w:szCs w:val="24"/>
        </w:rPr>
        <w:t>ecause it associates whiteness with authority and the law. This could implicitly denigrate Mr. Shipp’s dignity and credibility in the eyes of the jury.</w:t>
      </w:r>
    </w:p>
    <w:bookmarkEnd w:id="2"/>
    <w:p w14:paraId="0D7899A8" w14:textId="537E5C39" w:rsidR="003A7C2B" w:rsidRPr="00E30296" w:rsidRDefault="00CE3094" w:rsidP="00CE2A3A">
      <w:pPr>
        <w:pStyle w:val="NormalWeb"/>
        <w:spacing w:before="0" w:beforeAutospacing="0"/>
        <w:ind w:firstLine="720"/>
      </w:pPr>
      <w:r w:rsidRPr="00E30296">
        <w:t xml:space="preserve">The display of these portraits during Mr. Shipp’s trial </w:t>
      </w:r>
      <w:r w:rsidR="00C41EB7">
        <w:t xml:space="preserve">also </w:t>
      </w:r>
      <w:r w:rsidRPr="00E30296">
        <w:t xml:space="preserve">violates his right to equal protection under the law. </w:t>
      </w:r>
      <w:r w:rsidR="00803A75" w:rsidRPr="00E30296">
        <w:t xml:space="preserve">The central </w:t>
      </w:r>
      <w:r w:rsidR="00810AFB" w:rsidRPr="00E30296">
        <w:t>purpose</w:t>
      </w:r>
      <w:r w:rsidR="00803A75" w:rsidRPr="00E30296">
        <w:t xml:space="preserve"> of the </w:t>
      </w:r>
      <w:r w:rsidR="00803A75" w:rsidRPr="00E30296">
        <w:rPr>
          <w:shd w:val="clear" w:color="auto" w:fill="FFFFFF"/>
        </w:rPr>
        <w:t xml:space="preserve">Fourteenth Amendment was to put an end to governmental discrimination </w:t>
      </w:r>
      <w:r w:rsidR="00E30296" w:rsidRPr="00E30296">
        <w:rPr>
          <w:shd w:val="clear" w:color="auto" w:fill="FFFFFF"/>
        </w:rPr>
        <w:t>based on</w:t>
      </w:r>
      <w:r w:rsidR="00803A75" w:rsidRPr="00E30296">
        <w:rPr>
          <w:shd w:val="clear" w:color="auto" w:fill="FFFFFF"/>
        </w:rPr>
        <w:t xml:space="preserve"> </w:t>
      </w:r>
      <w:r w:rsidR="00803A75" w:rsidRPr="00E30296">
        <w:rPr>
          <w:bCs/>
        </w:rPr>
        <w:t>race</w:t>
      </w:r>
      <w:r w:rsidR="00803A75" w:rsidRPr="00E30296">
        <w:rPr>
          <w:shd w:val="clear" w:color="auto" w:fill="FFFFFF"/>
        </w:rPr>
        <w:t xml:space="preserve">. </w:t>
      </w:r>
      <w:r w:rsidR="00803A75" w:rsidRPr="00E30296">
        <w:rPr>
          <w:i/>
          <w:iCs/>
          <w:shd w:val="clear" w:color="auto" w:fill="FFFFFF"/>
        </w:rPr>
        <w:t>Strauder v. W. Va</w:t>
      </w:r>
      <w:r w:rsidR="00803A75" w:rsidRPr="00E30296">
        <w:rPr>
          <w:iCs/>
          <w:shd w:val="clear" w:color="auto" w:fill="FFFFFF"/>
        </w:rPr>
        <w:t>., 100 U.S. 303, 306-307 (1879).</w:t>
      </w:r>
      <w:r w:rsidR="00CE2A3A" w:rsidRPr="00E30296">
        <w:rPr>
          <w:iCs/>
          <w:shd w:val="clear" w:color="auto" w:fill="FFFFFF"/>
        </w:rPr>
        <w:t xml:space="preserve"> </w:t>
      </w:r>
      <w:r w:rsidR="00CE2A3A" w:rsidRPr="00E30296">
        <w:rPr>
          <w:iCs/>
          <w:shd w:val="clear" w:color="auto" w:fill="FFFFFF"/>
        </w:rPr>
        <w:lastRenderedPageBreak/>
        <w:t xml:space="preserve">The choice of portraits, intentionally or not, manifests a preference </w:t>
      </w:r>
      <w:r w:rsidR="004564CD" w:rsidRPr="00E30296">
        <w:rPr>
          <w:iCs/>
          <w:shd w:val="clear" w:color="auto" w:fill="FFFFFF"/>
        </w:rPr>
        <w:t xml:space="preserve">by this Court </w:t>
      </w:r>
      <w:r w:rsidR="00CE2A3A" w:rsidRPr="00E30296">
        <w:rPr>
          <w:iCs/>
          <w:shd w:val="clear" w:color="auto" w:fill="FFFFFF"/>
        </w:rPr>
        <w:t>for one race over all others, and specifically harms Mr. Shipp.</w:t>
      </w:r>
    </w:p>
    <w:p w14:paraId="72013F5D" w14:textId="68A22979" w:rsidR="00166250" w:rsidRPr="008521F0" w:rsidRDefault="00166250" w:rsidP="003D7D76">
      <w:pPr>
        <w:spacing w:after="0" w:line="480" w:lineRule="auto"/>
        <w:ind w:firstLine="720"/>
        <w:rPr>
          <w:rFonts w:ascii="Times New Roman" w:hAnsi="Times New Roman" w:cs="Times New Roman"/>
          <w:sz w:val="24"/>
          <w:szCs w:val="24"/>
        </w:rPr>
      </w:pPr>
      <w:r w:rsidRPr="008521F0">
        <w:rPr>
          <w:rFonts w:ascii="Times New Roman" w:hAnsi="Times New Roman" w:cs="Times New Roman"/>
          <w:sz w:val="24"/>
          <w:szCs w:val="24"/>
        </w:rPr>
        <w:t>WHEREFORE, Mr. Shipp requests that this Court</w:t>
      </w:r>
      <w:r w:rsidR="00920BE2" w:rsidRPr="008521F0">
        <w:rPr>
          <w:rFonts w:ascii="Times New Roman" w:hAnsi="Times New Roman" w:cs="Times New Roman"/>
          <w:sz w:val="24"/>
          <w:szCs w:val="24"/>
        </w:rPr>
        <w:t xml:space="preserve"> </w:t>
      </w:r>
      <w:r w:rsidR="00610F0C" w:rsidRPr="008521F0">
        <w:rPr>
          <w:rFonts w:ascii="Times New Roman" w:hAnsi="Times New Roman" w:cs="Times New Roman"/>
          <w:sz w:val="24"/>
          <w:szCs w:val="24"/>
        </w:rPr>
        <w:t>remove the portra</w:t>
      </w:r>
      <w:r w:rsidR="003C22B8" w:rsidRPr="008521F0">
        <w:rPr>
          <w:rFonts w:ascii="Times New Roman" w:hAnsi="Times New Roman" w:cs="Times New Roman"/>
          <w:sz w:val="24"/>
          <w:szCs w:val="24"/>
        </w:rPr>
        <w:t xml:space="preserve">its to ensure his right to a fair trial </w:t>
      </w:r>
      <w:r w:rsidR="00E774E7">
        <w:rPr>
          <w:rFonts w:ascii="Times New Roman" w:hAnsi="Times New Roman" w:cs="Times New Roman"/>
          <w:sz w:val="24"/>
          <w:szCs w:val="24"/>
        </w:rPr>
        <w:t xml:space="preserve">and equal protection under the law, </w:t>
      </w:r>
      <w:r w:rsidR="003C22B8" w:rsidRPr="008521F0">
        <w:rPr>
          <w:rFonts w:ascii="Times New Roman" w:hAnsi="Times New Roman" w:cs="Times New Roman"/>
          <w:sz w:val="24"/>
          <w:szCs w:val="24"/>
        </w:rPr>
        <w:t>and to protect this Court’s duty of judicial impartiality.</w:t>
      </w:r>
    </w:p>
    <w:p w14:paraId="34E8D16A" w14:textId="77777777" w:rsidR="00166250" w:rsidRPr="008521F0" w:rsidRDefault="00166250" w:rsidP="00166250">
      <w:pPr>
        <w:spacing w:after="0" w:line="240" w:lineRule="auto"/>
        <w:ind w:left="1440" w:firstLine="3615"/>
        <w:rPr>
          <w:rFonts w:ascii="Times New Roman" w:hAnsi="Times New Roman" w:cs="Times New Roman"/>
          <w:sz w:val="24"/>
          <w:szCs w:val="24"/>
        </w:rPr>
      </w:pPr>
      <w:r w:rsidRPr="008521F0">
        <w:rPr>
          <w:rFonts w:ascii="Times New Roman" w:hAnsi="Times New Roman" w:cs="Times New Roman"/>
          <w:sz w:val="24"/>
          <w:szCs w:val="24"/>
        </w:rPr>
        <w:t>Respectfully submitted,</w:t>
      </w:r>
    </w:p>
    <w:p w14:paraId="62B6A872" w14:textId="77777777" w:rsidR="00166250" w:rsidRPr="008521F0" w:rsidRDefault="00166250" w:rsidP="00166250">
      <w:pPr>
        <w:spacing w:after="0" w:line="240" w:lineRule="auto"/>
        <w:ind w:left="1440" w:firstLine="3615"/>
        <w:rPr>
          <w:rFonts w:ascii="Times New Roman" w:hAnsi="Times New Roman" w:cs="Times New Roman"/>
          <w:sz w:val="24"/>
          <w:szCs w:val="24"/>
        </w:rPr>
      </w:pPr>
    </w:p>
    <w:p w14:paraId="14690E8F" w14:textId="77777777" w:rsidR="00166250" w:rsidRPr="008521F0" w:rsidRDefault="00166250" w:rsidP="00166250">
      <w:pPr>
        <w:spacing w:after="0" w:line="240" w:lineRule="auto"/>
        <w:ind w:left="1440" w:firstLine="3600"/>
        <w:rPr>
          <w:rFonts w:ascii="Times New Roman" w:hAnsi="Times New Roman" w:cs="Times New Roman"/>
          <w:b/>
          <w:sz w:val="24"/>
          <w:szCs w:val="24"/>
        </w:rPr>
      </w:pPr>
      <w:r w:rsidRPr="008521F0">
        <w:rPr>
          <w:rFonts w:ascii="Times New Roman" w:hAnsi="Times New Roman" w:cs="Times New Roman"/>
          <w:b/>
          <w:sz w:val="24"/>
          <w:szCs w:val="24"/>
        </w:rPr>
        <w:t xml:space="preserve">Terrance Shipp, Jr. </w:t>
      </w:r>
    </w:p>
    <w:p w14:paraId="1D604211" w14:textId="77777777" w:rsidR="00166250" w:rsidRPr="008521F0" w:rsidRDefault="00166250" w:rsidP="00166250">
      <w:pPr>
        <w:spacing w:after="0" w:line="240" w:lineRule="auto"/>
        <w:ind w:left="1440" w:firstLine="3600"/>
        <w:rPr>
          <w:rFonts w:ascii="Times New Roman" w:hAnsi="Times New Roman" w:cs="Times New Roman"/>
          <w:sz w:val="24"/>
          <w:szCs w:val="24"/>
        </w:rPr>
      </w:pPr>
      <w:r w:rsidRPr="008521F0">
        <w:rPr>
          <w:rFonts w:ascii="Times New Roman" w:hAnsi="Times New Roman" w:cs="Times New Roman"/>
          <w:sz w:val="24"/>
          <w:szCs w:val="24"/>
        </w:rPr>
        <w:t>By Counsel</w:t>
      </w:r>
    </w:p>
    <w:p w14:paraId="10D34FE9" w14:textId="77777777" w:rsidR="00166250" w:rsidRPr="008521F0" w:rsidRDefault="00166250" w:rsidP="00166250">
      <w:pPr>
        <w:spacing w:after="0" w:line="240" w:lineRule="auto"/>
        <w:rPr>
          <w:rFonts w:ascii="Times New Roman" w:hAnsi="Times New Roman" w:cs="Times New Roman"/>
          <w:sz w:val="24"/>
          <w:szCs w:val="24"/>
        </w:rPr>
      </w:pPr>
      <w:r w:rsidRPr="008521F0">
        <w:rPr>
          <w:rFonts w:ascii="Times New Roman" w:hAnsi="Times New Roman" w:cs="Times New Roman"/>
          <w:sz w:val="24"/>
          <w:szCs w:val="24"/>
        </w:rPr>
        <w:t>OFFICE OF THE PUBLIC DEFENDER</w:t>
      </w:r>
    </w:p>
    <w:p w14:paraId="15AD46EF" w14:textId="77777777" w:rsidR="00166250" w:rsidRPr="008521F0" w:rsidRDefault="00166250" w:rsidP="00166250">
      <w:pPr>
        <w:spacing w:after="0" w:line="240" w:lineRule="auto"/>
        <w:rPr>
          <w:rFonts w:ascii="Times New Roman" w:hAnsi="Times New Roman" w:cs="Times New Roman"/>
          <w:sz w:val="24"/>
          <w:szCs w:val="24"/>
        </w:rPr>
      </w:pPr>
    </w:p>
    <w:p w14:paraId="3386F586" w14:textId="77777777" w:rsidR="00166250" w:rsidRPr="008521F0" w:rsidRDefault="00166250" w:rsidP="00166250">
      <w:pPr>
        <w:spacing w:after="0" w:line="240" w:lineRule="auto"/>
        <w:rPr>
          <w:rFonts w:ascii="Times New Roman" w:hAnsi="Times New Roman" w:cs="Times New Roman"/>
          <w:sz w:val="24"/>
          <w:szCs w:val="24"/>
        </w:rPr>
      </w:pPr>
    </w:p>
    <w:p w14:paraId="5B85E015" w14:textId="77777777" w:rsidR="00166250" w:rsidRPr="008521F0" w:rsidRDefault="00166250" w:rsidP="00166250">
      <w:pPr>
        <w:spacing w:after="0" w:line="240" w:lineRule="auto"/>
        <w:rPr>
          <w:rFonts w:ascii="Times New Roman" w:hAnsi="Times New Roman" w:cs="Times New Roman"/>
          <w:sz w:val="24"/>
          <w:szCs w:val="24"/>
        </w:rPr>
      </w:pPr>
      <w:r w:rsidRPr="008521F0">
        <w:rPr>
          <w:rFonts w:ascii="Times New Roman" w:hAnsi="Times New Roman" w:cs="Times New Roman"/>
          <w:sz w:val="24"/>
          <w:szCs w:val="24"/>
        </w:rPr>
        <w:t>By:</w:t>
      </w:r>
      <w:r w:rsidRPr="008521F0">
        <w:rPr>
          <w:rFonts w:ascii="Times New Roman" w:hAnsi="Times New Roman" w:cs="Times New Roman"/>
          <w:sz w:val="24"/>
          <w:szCs w:val="24"/>
        </w:rPr>
        <w:tab/>
        <w:t>____________________________________</w:t>
      </w:r>
    </w:p>
    <w:p w14:paraId="39F26DA1"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Bryan Kennedy, VSB# 82282</w:t>
      </w:r>
    </w:p>
    <w:p w14:paraId="246497D3"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Senior Assistant Public Defender</w:t>
      </w:r>
    </w:p>
    <w:p w14:paraId="4221476E"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4103 Chain Bridge Road, Suite 500</w:t>
      </w:r>
    </w:p>
    <w:p w14:paraId="11BE0F45"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Fairfax, Virginia 22030</w:t>
      </w:r>
    </w:p>
    <w:p w14:paraId="435C8868"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(t): (703) 934-5600 x 136</w:t>
      </w:r>
    </w:p>
    <w:p w14:paraId="4FE9DC6A" w14:textId="372D77E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(f): (703</w:t>
      </w:r>
      <w:r w:rsidR="00E30296">
        <w:rPr>
          <w:rFonts w:ascii="Times New Roman" w:hAnsi="Times New Roman" w:cs="Times New Roman"/>
          <w:sz w:val="24"/>
          <w:szCs w:val="24"/>
        </w:rPr>
        <w:t>)</w:t>
      </w:r>
      <w:r w:rsidRPr="008521F0">
        <w:rPr>
          <w:rFonts w:ascii="Times New Roman" w:hAnsi="Times New Roman" w:cs="Times New Roman"/>
          <w:sz w:val="24"/>
          <w:szCs w:val="24"/>
        </w:rPr>
        <w:t>-934-5601</w:t>
      </w:r>
    </w:p>
    <w:p w14:paraId="59B9B828" w14:textId="77777777"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bkennedy@vadefenders.org</w:t>
      </w:r>
    </w:p>
    <w:p w14:paraId="44DAB4B7" w14:textId="77777777" w:rsidR="00166250" w:rsidRPr="008521F0" w:rsidRDefault="00166250" w:rsidP="00166250">
      <w:pPr>
        <w:spacing w:after="0" w:line="240" w:lineRule="auto"/>
        <w:ind w:firstLine="720"/>
        <w:rPr>
          <w:rFonts w:ascii="Times New Roman" w:hAnsi="Times New Roman" w:cs="Times New Roman"/>
          <w:sz w:val="24"/>
          <w:szCs w:val="24"/>
        </w:rPr>
      </w:pPr>
    </w:p>
    <w:p w14:paraId="1553B6B0" w14:textId="77777777" w:rsidR="00166250" w:rsidRPr="008521F0" w:rsidRDefault="00166250" w:rsidP="00166250">
      <w:pPr>
        <w:spacing w:after="0" w:line="240" w:lineRule="auto"/>
        <w:ind w:firstLine="720"/>
        <w:rPr>
          <w:rFonts w:ascii="Times New Roman" w:hAnsi="Times New Roman" w:cs="Times New Roman"/>
          <w:sz w:val="24"/>
          <w:szCs w:val="24"/>
        </w:rPr>
      </w:pPr>
    </w:p>
    <w:p w14:paraId="4794281F" w14:textId="77777777" w:rsidR="00166250" w:rsidRPr="008521F0" w:rsidRDefault="00166250" w:rsidP="00166250">
      <w:pPr>
        <w:spacing w:after="0" w:line="240" w:lineRule="auto"/>
        <w:rPr>
          <w:rFonts w:ascii="Times New Roman" w:hAnsi="Times New Roman" w:cs="Times New Roman"/>
          <w:sz w:val="24"/>
          <w:szCs w:val="24"/>
        </w:rPr>
      </w:pPr>
    </w:p>
    <w:p w14:paraId="19D41138" w14:textId="77777777" w:rsidR="00166250" w:rsidRPr="008521F0" w:rsidRDefault="00166250" w:rsidP="00166250">
      <w:pPr>
        <w:pStyle w:val="Heading1"/>
        <w:numPr>
          <w:ilvl w:val="0"/>
          <w:numId w:val="1"/>
        </w:numPr>
        <w:tabs>
          <w:tab w:val="center" w:pos="4536"/>
        </w:tabs>
        <w:spacing w:line="240" w:lineRule="auto"/>
        <w:rPr>
          <w:szCs w:val="24"/>
        </w:rPr>
      </w:pPr>
      <w:r w:rsidRPr="008521F0">
        <w:rPr>
          <w:szCs w:val="24"/>
        </w:rPr>
        <w:t>CERTIFICATE OF SERVICE</w:t>
      </w:r>
    </w:p>
    <w:p w14:paraId="77A550A8" w14:textId="77777777" w:rsidR="00166250" w:rsidRPr="008521F0" w:rsidRDefault="00166250" w:rsidP="00166250">
      <w:pPr>
        <w:spacing w:after="0" w:line="240" w:lineRule="auto"/>
        <w:rPr>
          <w:rFonts w:ascii="Times New Roman" w:hAnsi="Times New Roman" w:cs="Times New Roman"/>
          <w:b/>
          <w:sz w:val="24"/>
          <w:szCs w:val="24"/>
        </w:rPr>
      </w:pPr>
    </w:p>
    <w:p w14:paraId="1C142988" w14:textId="3412254B" w:rsidR="00166250" w:rsidRPr="008521F0" w:rsidRDefault="00166250" w:rsidP="00166250">
      <w:pPr>
        <w:spacing w:after="0" w:line="240" w:lineRule="auto"/>
        <w:ind w:firstLine="720"/>
        <w:rPr>
          <w:rFonts w:ascii="Times New Roman" w:hAnsi="Times New Roman" w:cs="Times New Roman"/>
          <w:sz w:val="24"/>
          <w:szCs w:val="24"/>
        </w:rPr>
      </w:pPr>
      <w:r w:rsidRPr="008521F0">
        <w:rPr>
          <w:rFonts w:ascii="Times New Roman" w:hAnsi="Times New Roman" w:cs="Times New Roman"/>
          <w:sz w:val="24"/>
          <w:szCs w:val="24"/>
        </w:rPr>
        <w:t xml:space="preserve">I hereby certify that a true copy of the foregoing Motion was hand delivered this </w:t>
      </w:r>
      <w:r w:rsidR="00E30296">
        <w:rPr>
          <w:rFonts w:ascii="Times New Roman" w:hAnsi="Times New Roman" w:cs="Times New Roman"/>
          <w:sz w:val="24"/>
          <w:szCs w:val="24"/>
        </w:rPr>
        <w:t>17th</w:t>
      </w:r>
      <w:r w:rsidRPr="008521F0">
        <w:rPr>
          <w:rFonts w:ascii="Times New Roman" w:hAnsi="Times New Roman" w:cs="Times New Roman"/>
          <w:sz w:val="24"/>
          <w:szCs w:val="24"/>
        </w:rPr>
        <w:t xml:space="preserve"> day of </w:t>
      </w:r>
      <w:r w:rsidR="00E30296">
        <w:rPr>
          <w:rFonts w:ascii="Times New Roman" w:hAnsi="Times New Roman" w:cs="Times New Roman"/>
          <w:sz w:val="24"/>
          <w:szCs w:val="24"/>
        </w:rPr>
        <w:t>December</w:t>
      </w:r>
      <w:r w:rsidRPr="008521F0">
        <w:rPr>
          <w:rFonts w:ascii="Times New Roman" w:hAnsi="Times New Roman" w:cs="Times New Roman"/>
          <w:sz w:val="24"/>
          <w:szCs w:val="24"/>
        </w:rPr>
        <w:t>, 2020, to the Office of the Commonwealth's Attorney, 4110 Chain Bridge Road, Fairfax, Virginia 22030.</w:t>
      </w:r>
    </w:p>
    <w:p w14:paraId="4C89FA7B" w14:textId="77777777" w:rsidR="00166250" w:rsidRPr="008521F0" w:rsidRDefault="00166250" w:rsidP="00166250">
      <w:pPr>
        <w:spacing w:after="0" w:line="240" w:lineRule="auto"/>
        <w:ind w:firstLine="720"/>
        <w:rPr>
          <w:rFonts w:ascii="Times New Roman" w:hAnsi="Times New Roman" w:cs="Times New Roman"/>
          <w:sz w:val="24"/>
          <w:szCs w:val="24"/>
        </w:rPr>
      </w:pPr>
    </w:p>
    <w:p w14:paraId="645B23BD" w14:textId="77777777" w:rsidR="00166250" w:rsidRPr="008521F0" w:rsidRDefault="00166250" w:rsidP="00166250">
      <w:pPr>
        <w:spacing w:after="0" w:line="240" w:lineRule="auto"/>
        <w:ind w:firstLine="720"/>
        <w:rPr>
          <w:rFonts w:ascii="Times New Roman" w:hAnsi="Times New Roman" w:cs="Times New Roman"/>
          <w:sz w:val="24"/>
          <w:szCs w:val="24"/>
        </w:rPr>
      </w:pPr>
    </w:p>
    <w:p w14:paraId="1776E872" w14:textId="77777777" w:rsidR="00166250" w:rsidRPr="008521F0" w:rsidRDefault="00166250" w:rsidP="00166250">
      <w:pPr>
        <w:spacing w:after="0" w:line="240" w:lineRule="auto"/>
        <w:ind w:firstLine="4320"/>
        <w:rPr>
          <w:rFonts w:ascii="Times New Roman" w:hAnsi="Times New Roman" w:cs="Times New Roman"/>
          <w:sz w:val="24"/>
          <w:szCs w:val="24"/>
        </w:rPr>
      </w:pPr>
      <w:r w:rsidRPr="008521F0">
        <w:rPr>
          <w:rFonts w:ascii="Times New Roman" w:hAnsi="Times New Roman" w:cs="Times New Roman"/>
          <w:sz w:val="24"/>
          <w:szCs w:val="24"/>
        </w:rPr>
        <w:t>__________________________</w:t>
      </w:r>
    </w:p>
    <w:p w14:paraId="47C02EA3" w14:textId="77777777" w:rsidR="00166250" w:rsidRPr="008521F0" w:rsidRDefault="00166250" w:rsidP="00166250">
      <w:pPr>
        <w:spacing w:after="0" w:line="240" w:lineRule="auto"/>
        <w:ind w:firstLine="4320"/>
        <w:rPr>
          <w:rFonts w:ascii="Times New Roman" w:hAnsi="Times New Roman" w:cs="Times New Roman"/>
          <w:sz w:val="24"/>
          <w:szCs w:val="24"/>
        </w:rPr>
      </w:pPr>
      <w:r w:rsidRPr="008521F0">
        <w:rPr>
          <w:rFonts w:ascii="Times New Roman" w:hAnsi="Times New Roman" w:cs="Times New Roman"/>
          <w:sz w:val="24"/>
          <w:szCs w:val="24"/>
        </w:rPr>
        <w:t>Bryan Kennedy</w:t>
      </w:r>
    </w:p>
    <w:p w14:paraId="32C9F929" w14:textId="77777777" w:rsidR="003C1E26" w:rsidRPr="008521F0" w:rsidRDefault="009366E5"/>
    <w:sectPr w:rsidR="003C1E26" w:rsidRPr="008521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BEA9" w14:textId="77777777" w:rsidR="009366E5" w:rsidRDefault="009366E5" w:rsidP="002F790A">
      <w:pPr>
        <w:spacing w:after="0" w:line="240" w:lineRule="auto"/>
      </w:pPr>
      <w:r>
        <w:separator/>
      </w:r>
    </w:p>
  </w:endnote>
  <w:endnote w:type="continuationSeparator" w:id="0">
    <w:p w14:paraId="23AA0397" w14:textId="77777777" w:rsidR="009366E5" w:rsidRDefault="009366E5" w:rsidP="002F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00939118"/>
      <w:docPartObj>
        <w:docPartGallery w:val="Page Numbers (Bottom of Page)"/>
        <w:docPartUnique/>
      </w:docPartObj>
    </w:sdtPr>
    <w:sdtEndPr>
      <w:rPr>
        <w:noProof/>
      </w:rPr>
    </w:sdtEndPr>
    <w:sdtContent>
      <w:p w14:paraId="45D3F9FF" w14:textId="430459C5" w:rsidR="000F6E8B" w:rsidRPr="008521F0" w:rsidRDefault="008521F0" w:rsidP="008521F0">
        <w:pPr>
          <w:pStyle w:val="Footer"/>
          <w:jc w:val="center"/>
          <w:rPr>
            <w:rFonts w:ascii="Times New Roman" w:hAnsi="Times New Roman" w:cs="Times New Roman"/>
            <w:sz w:val="24"/>
            <w:szCs w:val="24"/>
          </w:rPr>
        </w:pPr>
        <w:r w:rsidRPr="008521F0">
          <w:rPr>
            <w:rFonts w:ascii="Times New Roman" w:hAnsi="Times New Roman" w:cs="Times New Roman"/>
            <w:sz w:val="24"/>
            <w:szCs w:val="24"/>
          </w:rPr>
          <w:fldChar w:fldCharType="begin"/>
        </w:r>
        <w:r w:rsidRPr="008521F0">
          <w:rPr>
            <w:rFonts w:ascii="Times New Roman" w:hAnsi="Times New Roman" w:cs="Times New Roman"/>
            <w:sz w:val="24"/>
            <w:szCs w:val="24"/>
          </w:rPr>
          <w:instrText xml:space="preserve"> PAGE   \* MERGEFORMAT </w:instrText>
        </w:r>
        <w:r w:rsidRPr="008521F0">
          <w:rPr>
            <w:rFonts w:ascii="Times New Roman" w:hAnsi="Times New Roman" w:cs="Times New Roman"/>
            <w:sz w:val="24"/>
            <w:szCs w:val="24"/>
          </w:rPr>
          <w:fldChar w:fldCharType="separate"/>
        </w:r>
        <w:r w:rsidRPr="008521F0">
          <w:rPr>
            <w:rFonts w:ascii="Times New Roman" w:hAnsi="Times New Roman" w:cs="Times New Roman"/>
            <w:noProof/>
            <w:sz w:val="24"/>
            <w:szCs w:val="24"/>
          </w:rPr>
          <w:t>2</w:t>
        </w:r>
        <w:r w:rsidRPr="008521F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E914" w14:textId="77777777" w:rsidR="009366E5" w:rsidRDefault="009366E5" w:rsidP="002F790A">
      <w:pPr>
        <w:spacing w:after="0" w:line="240" w:lineRule="auto"/>
      </w:pPr>
      <w:r>
        <w:separator/>
      </w:r>
    </w:p>
  </w:footnote>
  <w:footnote w:type="continuationSeparator" w:id="0">
    <w:p w14:paraId="4A792806" w14:textId="77777777" w:rsidR="009366E5" w:rsidRDefault="009366E5" w:rsidP="002F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2925538"/>
    <w:multiLevelType w:val="hybridMultilevel"/>
    <w:tmpl w:val="04CA2F7E"/>
    <w:lvl w:ilvl="0" w:tplc="4B28B826">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24224"/>
    <w:multiLevelType w:val="hybridMultilevel"/>
    <w:tmpl w:val="94E81054"/>
    <w:lvl w:ilvl="0" w:tplc="C6B486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50"/>
    <w:rsid w:val="0001718F"/>
    <w:rsid w:val="00021100"/>
    <w:rsid w:val="00055FAC"/>
    <w:rsid w:val="0005734A"/>
    <w:rsid w:val="00064F94"/>
    <w:rsid w:val="000843E0"/>
    <w:rsid w:val="000B493B"/>
    <w:rsid w:val="000D5F32"/>
    <w:rsid w:val="000E5F81"/>
    <w:rsid w:val="000F1BFC"/>
    <w:rsid w:val="000F6E8B"/>
    <w:rsid w:val="00102D54"/>
    <w:rsid w:val="00125185"/>
    <w:rsid w:val="00166250"/>
    <w:rsid w:val="001C32F0"/>
    <w:rsid w:val="001F3B4B"/>
    <w:rsid w:val="002066F5"/>
    <w:rsid w:val="00237DF2"/>
    <w:rsid w:val="00250706"/>
    <w:rsid w:val="00263F7F"/>
    <w:rsid w:val="002864C6"/>
    <w:rsid w:val="002C4911"/>
    <w:rsid w:val="002E5337"/>
    <w:rsid w:val="002F790A"/>
    <w:rsid w:val="00326D06"/>
    <w:rsid w:val="0033175D"/>
    <w:rsid w:val="00334E4B"/>
    <w:rsid w:val="00352792"/>
    <w:rsid w:val="00354372"/>
    <w:rsid w:val="00357F03"/>
    <w:rsid w:val="003A7C2B"/>
    <w:rsid w:val="003B588E"/>
    <w:rsid w:val="003B5EA6"/>
    <w:rsid w:val="003C22B8"/>
    <w:rsid w:val="003C720F"/>
    <w:rsid w:val="003D7D76"/>
    <w:rsid w:val="003F510A"/>
    <w:rsid w:val="003F6030"/>
    <w:rsid w:val="00447DFA"/>
    <w:rsid w:val="004564CD"/>
    <w:rsid w:val="00457B43"/>
    <w:rsid w:val="004B78B5"/>
    <w:rsid w:val="004C543E"/>
    <w:rsid w:val="004C7F63"/>
    <w:rsid w:val="004D0CD7"/>
    <w:rsid w:val="004E263B"/>
    <w:rsid w:val="005A06B2"/>
    <w:rsid w:val="005D1DFB"/>
    <w:rsid w:val="005D3EE0"/>
    <w:rsid w:val="005F56F7"/>
    <w:rsid w:val="00610F0C"/>
    <w:rsid w:val="00612946"/>
    <w:rsid w:val="00623512"/>
    <w:rsid w:val="00630175"/>
    <w:rsid w:val="00667D3F"/>
    <w:rsid w:val="006F27A9"/>
    <w:rsid w:val="00715835"/>
    <w:rsid w:val="00731F9E"/>
    <w:rsid w:val="00743002"/>
    <w:rsid w:val="00754807"/>
    <w:rsid w:val="00760955"/>
    <w:rsid w:val="00782FDF"/>
    <w:rsid w:val="00784FF4"/>
    <w:rsid w:val="007F08D4"/>
    <w:rsid w:val="00803A75"/>
    <w:rsid w:val="00810AFB"/>
    <w:rsid w:val="00843B53"/>
    <w:rsid w:val="008521F0"/>
    <w:rsid w:val="0087251A"/>
    <w:rsid w:val="00884EE5"/>
    <w:rsid w:val="008A6AEA"/>
    <w:rsid w:val="008D03BD"/>
    <w:rsid w:val="008E11F3"/>
    <w:rsid w:val="00920BE2"/>
    <w:rsid w:val="009366E5"/>
    <w:rsid w:val="00945383"/>
    <w:rsid w:val="00952456"/>
    <w:rsid w:val="00981E81"/>
    <w:rsid w:val="009D281A"/>
    <w:rsid w:val="00A3078E"/>
    <w:rsid w:val="00B846A2"/>
    <w:rsid w:val="00B8612D"/>
    <w:rsid w:val="00BB303B"/>
    <w:rsid w:val="00BE75BC"/>
    <w:rsid w:val="00BF59A6"/>
    <w:rsid w:val="00C41EB7"/>
    <w:rsid w:val="00C461F8"/>
    <w:rsid w:val="00C46EF6"/>
    <w:rsid w:val="00C637B3"/>
    <w:rsid w:val="00C7506B"/>
    <w:rsid w:val="00C956E1"/>
    <w:rsid w:val="00CD28BA"/>
    <w:rsid w:val="00CE1EFB"/>
    <w:rsid w:val="00CE2A3A"/>
    <w:rsid w:val="00CE3094"/>
    <w:rsid w:val="00D2607A"/>
    <w:rsid w:val="00D3345E"/>
    <w:rsid w:val="00D5165D"/>
    <w:rsid w:val="00D573A4"/>
    <w:rsid w:val="00D748AF"/>
    <w:rsid w:val="00D92887"/>
    <w:rsid w:val="00DA26F6"/>
    <w:rsid w:val="00DA5EF6"/>
    <w:rsid w:val="00DC7171"/>
    <w:rsid w:val="00E152E3"/>
    <w:rsid w:val="00E15C92"/>
    <w:rsid w:val="00E20135"/>
    <w:rsid w:val="00E20896"/>
    <w:rsid w:val="00E30296"/>
    <w:rsid w:val="00E46919"/>
    <w:rsid w:val="00E774E7"/>
    <w:rsid w:val="00F54801"/>
    <w:rsid w:val="00F54BBB"/>
    <w:rsid w:val="00F66308"/>
    <w:rsid w:val="00F80AB7"/>
    <w:rsid w:val="00FB5D95"/>
    <w:rsid w:val="00FC001F"/>
    <w:rsid w:val="00FE139C"/>
    <w:rsid w:val="00F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5D4E"/>
  <w15:chartTrackingRefBased/>
  <w15:docId w15:val="{EB5A17E8-7C22-4DDD-9798-633CBA2B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50"/>
  </w:style>
  <w:style w:type="paragraph" w:styleId="Heading1">
    <w:name w:val="heading 1"/>
    <w:basedOn w:val="Normal"/>
    <w:next w:val="Normal"/>
    <w:link w:val="Heading1Char"/>
    <w:qFormat/>
    <w:rsid w:val="00166250"/>
    <w:pPr>
      <w:keepNext/>
      <w:widowControl w:val="0"/>
      <w:numPr>
        <w:numId w:val="2"/>
      </w:numPr>
      <w:tabs>
        <w:tab w:val="num" w:pos="360"/>
      </w:tabs>
      <w:suppressAutoHyphens/>
      <w:spacing w:after="0" w:line="480" w:lineRule="auto"/>
      <w:ind w:left="0" w:firstLine="720"/>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2F7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250"/>
    <w:pPr>
      <w:spacing w:before="100" w:beforeAutospacing="1" w:after="0" w:line="48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6250"/>
    <w:rPr>
      <w:rFonts w:ascii="Times New Roman" w:eastAsia="Times New Roman" w:hAnsi="Times New Roman" w:cs="Times New Roman"/>
      <w:b/>
      <w:sz w:val="24"/>
      <w:szCs w:val="20"/>
      <w:u w:val="single"/>
    </w:rPr>
  </w:style>
  <w:style w:type="paragraph" w:styleId="FootnoteText">
    <w:name w:val="footnote text"/>
    <w:basedOn w:val="Normal"/>
    <w:link w:val="FootnoteTextChar"/>
    <w:uiPriority w:val="99"/>
    <w:semiHidden/>
    <w:unhideWhenUsed/>
    <w:rsid w:val="002F7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0A"/>
    <w:rPr>
      <w:sz w:val="20"/>
      <w:szCs w:val="20"/>
    </w:rPr>
  </w:style>
  <w:style w:type="character" w:styleId="FootnoteReference">
    <w:name w:val="footnote reference"/>
    <w:basedOn w:val="DefaultParagraphFont"/>
    <w:uiPriority w:val="99"/>
    <w:semiHidden/>
    <w:unhideWhenUsed/>
    <w:rsid w:val="002F790A"/>
    <w:rPr>
      <w:vertAlign w:val="superscript"/>
    </w:rPr>
  </w:style>
  <w:style w:type="character" w:customStyle="1" w:styleId="Heading2Char">
    <w:name w:val="Heading 2 Char"/>
    <w:basedOn w:val="DefaultParagraphFont"/>
    <w:link w:val="Heading2"/>
    <w:uiPriority w:val="9"/>
    <w:rsid w:val="002F790A"/>
    <w:rPr>
      <w:rFonts w:asciiTheme="majorHAnsi" w:eastAsiaTheme="majorEastAsia" w:hAnsiTheme="majorHAnsi" w:cstheme="majorBidi"/>
      <w:color w:val="2F5496" w:themeColor="accent1" w:themeShade="BF"/>
      <w:sz w:val="26"/>
      <w:szCs w:val="26"/>
    </w:rPr>
  </w:style>
  <w:style w:type="character" w:customStyle="1" w:styleId="query">
    <w:name w:val="query"/>
    <w:basedOn w:val="DefaultParagraphFont"/>
    <w:rsid w:val="002F790A"/>
  </w:style>
  <w:style w:type="paragraph" w:styleId="ListParagraph">
    <w:name w:val="List Paragraph"/>
    <w:basedOn w:val="Normal"/>
    <w:uiPriority w:val="34"/>
    <w:qFormat/>
    <w:rsid w:val="008E11F3"/>
    <w:pPr>
      <w:ind w:left="720"/>
      <w:contextualSpacing/>
    </w:pPr>
  </w:style>
  <w:style w:type="character" w:styleId="Hyperlink">
    <w:name w:val="Hyperlink"/>
    <w:basedOn w:val="DefaultParagraphFont"/>
    <w:uiPriority w:val="99"/>
    <w:unhideWhenUsed/>
    <w:rsid w:val="00981E81"/>
    <w:rPr>
      <w:color w:val="0000FF"/>
      <w:u w:val="single"/>
    </w:rPr>
  </w:style>
  <w:style w:type="paragraph" w:styleId="Header">
    <w:name w:val="header"/>
    <w:basedOn w:val="Normal"/>
    <w:link w:val="HeaderChar"/>
    <w:uiPriority w:val="99"/>
    <w:unhideWhenUsed/>
    <w:rsid w:val="000F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8B"/>
  </w:style>
  <w:style w:type="paragraph" w:styleId="Footer">
    <w:name w:val="footer"/>
    <w:basedOn w:val="Normal"/>
    <w:link w:val="FooterChar"/>
    <w:uiPriority w:val="99"/>
    <w:unhideWhenUsed/>
    <w:rsid w:val="000F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8B"/>
  </w:style>
  <w:style w:type="character" w:customStyle="1" w:styleId="sssh">
    <w:name w:val="ss_sh"/>
    <w:basedOn w:val="DefaultParagraphFont"/>
    <w:rsid w:val="00C461F8"/>
  </w:style>
  <w:style w:type="character" w:styleId="CommentReference">
    <w:name w:val="annotation reference"/>
    <w:basedOn w:val="DefaultParagraphFont"/>
    <w:uiPriority w:val="99"/>
    <w:semiHidden/>
    <w:unhideWhenUsed/>
    <w:rsid w:val="008521F0"/>
    <w:rPr>
      <w:sz w:val="16"/>
      <w:szCs w:val="16"/>
    </w:rPr>
  </w:style>
  <w:style w:type="paragraph" w:styleId="CommentText">
    <w:name w:val="annotation text"/>
    <w:basedOn w:val="Normal"/>
    <w:link w:val="CommentTextChar"/>
    <w:uiPriority w:val="99"/>
    <w:semiHidden/>
    <w:unhideWhenUsed/>
    <w:rsid w:val="008521F0"/>
    <w:pPr>
      <w:spacing w:line="240" w:lineRule="auto"/>
    </w:pPr>
    <w:rPr>
      <w:sz w:val="20"/>
      <w:szCs w:val="20"/>
    </w:rPr>
  </w:style>
  <w:style w:type="character" w:customStyle="1" w:styleId="CommentTextChar">
    <w:name w:val="Comment Text Char"/>
    <w:basedOn w:val="DefaultParagraphFont"/>
    <w:link w:val="CommentText"/>
    <w:uiPriority w:val="99"/>
    <w:semiHidden/>
    <w:rsid w:val="008521F0"/>
    <w:rPr>
      <w:sz w:val="20"/>
      <w:szCs w:val="20"/>
    </w:rPr>
  </w:style>
  <w:style w:type="paragraph" w:styleId="CommentSubject">
    <w:name w:val="annotation subject"/>
    <w:basedOn w:val="CommentText"/>
    <w:next w:val="CommentText"/>
    <w:link w:val="CommentSubjectChar"/>
    <w:uiPriority w:val="99"/>
    <w:semiHidden/>
    <w:unhideWhenUsed/>
    <w:rsid w:val="008521F0"/>
    <w:rPr>
      <w:b/>
      <w:bCs/>
    </w:rPr>
  </w:style>
  <w:style w:type="character" w:customStyle="1" w:styleId="CommentSubjectChar">
    <w:name w:val="Comment Subject Char"/>
    <w:basedOn w:val="CommentTextChar"/>
    <w:link w:val="CommentSubject"/>
    <w:uiPriority w:val="99"/>
    <w:semiHidden/>
    <w:rsid w:val="008521F0"/>
    <w:rPr>
      <w:b/>
      <w:bCs/>
      <w:sz w:val="20"/>
      <w:szCs w:val="20"/>
    </w:rPr>
  </w:style>
  <w:style w:type="paragraph" w:styleId="BalloonText">
    <w:name w:val="Balloon Text"/>
    <w:basedOn w:val="Normal"/>
    <w:link w:val="BalloonTextChar"/>
    <w:uiPriority w:val="99"/>
    <w:semiHidden/>
    <w:unhideWhenUsed/>
    <w:rsid w:val="0085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F0"/>
    <w:rPr>
      <w:rFonts w:ascii="Segoe UI" w:hAnsi="Segoe UI" w:cs="Segoe UI"/>
      <w:sz w:val="18"/>
      <w:szCs w:val="18"/>
    </w:rPr>
  </w:style>
  <w:style w:type="character" w:styleId="UnresolvedMention">
    <w:name w:val="Unresolved Mention"/>
    <w:basedOn w:val="DefaultParagraphFont"/>
    <w:uiPriority w:val="99"/>
    <w:semiHidden/>
    <w:unhideWhenUsed/>
    <w:rsid w:val="002C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1770">
      <w:bodyDiv w:val="1"/>
      <w:marLeft w:val="0"/>
      <w:marRight w:val="0"/>
      <w:marTop w:val="0"/>
      <w:marBottom w:val="0"/>
      <w:divBdr>
        <w:top w:val="none" w:sz="0" w:space="0" w:color="auto"/>
        <w:left w:val="none" w:sz="0" w:space="0" w:color="auto"/>
        <w:bottom w:val="none" w:sz="0" w:space="0" w:color="auto"/>
        <w:right w:val="none" w:sz="0" w:space="0" w:color="auto"/>
      </w:divBdr>
    </w:div>
    <w:div w:id="711881358">
      <w:bodyDiv w:val="1"/>
      <w:marLeft w:val="0"/>
      <w:marRight w:val="0"/>
      <w:marTop w:val="0"/>
      <w:marBottom w:val="0"/>
      <w:divBdr>
        <w:top w:val="none" w:sz="0" w:space="0" w:color="auto"/>
        <w:left w:val="none" w:sz="0" w:space="0" w:color="auto"/>
        <w:bottom w:val="none" w:sz="0" w:space="0" w:color="auto"/>
        <w:right w:val="none" w:sz="0" w:space="0" w:color="auto"/>
      </w:divBdr>
    </w:div>
    <w:div w:id="1812476132">
      <w:bodyDiv w:val="1"/>
      <w:marLeft w:val="0"/>
      <w:marRight w:val="0"/>
      <w:marTop w:val="0"/>
      <w:marBottom w:val="0"/>
      <w:divBdr>
        <w:top w:val="none" w:sz="0" w:space="0" w:color="auto"/>
        <w:left w:val="none" w:sz="0" w:space="0" w:color="auto"/>
        <w:bottom w:val="none" w:sz="0" w:space="0" w:color="auto"/>
        <w:right w:val="none" w:sz="0" w:space="0" w:color="auto"/>
      </w:divBdr>
      <w:divsChild>
        <w:div w:id="38869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cases/id/3S4X-9V00-003B-S1XJ-00000-00?page=551&amp;reporter=1100&amp;cite=427%20U.S.%20539&amp;context=1000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vance.lexis.com/api/document/collection/cases/id/3S4X-JBH0-003B-S1X8-00000-00?page=136&amp;reporter=1100&amp;cite=349%20U.S.%20133&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5335-E45D-5445-957C-9E754283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Villalon</dc:creator>
  <cp:keywords/>
  <dc:description/>
  <cp:lastModifiedBy>Murlless, Megan Tate</cp:lastModifiedBy>
  <cp:revision>2</cp:revision>
  <dcterms:created xsi:type="dcterms:W3CDTF">2021-01-12T16:52:00Z</dcterms:created>
  <dcterms:modified xsi:type="dcterms:W3CDTF">2021-01-12T16:52:00Z</dcterms:modified>
</cp:coreProperties>
</file>